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2886" w:rsidRPr="00376D3A" w:rsidRDefault="00122886" w:rsidP="00376D3A">
      <w:pPr>
        <w:spacing w:after="0"/>
        <w:ind w:left="-426"/>
        <w:rPr>
          <w:rFonts w:cs="Times New Roman"/>
          <w:szCs w:val="28"/>
          <w:lang w:val="uk-UA"/>
        </w:rPr>
      </w:pPr>
    </w:p>
    <w:tbl>
      <w:tblPr>
        <w:tblW w:w="11211" w:type="dxa"/>
        <w:tblInd w:w="-176" w:type="dxa"/>
        <w:tblLook w:val="04A0" w:firstRow="1" w:lastRow="0" w:firstColumn="1" w:lastColumn="0" w:noHBand="0" w:noVBand="1"/>
      </w:tblPr>
      <w:tblGrid>
        <w:gridCol w:w="4962"/>
        <w:gridCol w:w="5111"/>
        <w:gridCol w:w="1138"/>
      </w:tblGrid>
      <w:tr w:rsidR="00122886" w:rsidRPr="00376D3A" w:rsidTr="00376D3A">
        <w:trPr>
          <w:trHeight w:val="3043"/>
        </w:trPr>
        <w:tc>
          <w:tcPr>
            <w:tcW w:w="4962" w:type="dxa"/>
            <w:hideMark/>
          </w:tcPr>
          <w:p w:rsidR="00122886" w:rsidRPr="00376D3A" w:rsidRDefault="00122886" w:rsidP="00376D3A">
            <w:pPr>
              <w:spacing w:after="0"/>
              <w:ind w:left="180"/>
              <w:rPr>
                <w:rFonts w:cs="Times New Roman"/>
                <w:szCs w:val="28"/>
                <w:lang w:val="uk-UA"/>
              </w:rPr>
            </w:pPr>
            <w:r w:rsidRPr="00376D3A">
              <w:rPr>
                <w:rFonts w:cs="Times New Roman"/>
                <w:szCs w:val="28"/>
                <w:lang w:val="uk-UA"/>
              </w:rPr>
              <w:t>ПОГОДЖЕНО</w:t>
            </w:r>
          </w:p>
          <w:p w:rsidR="00122886" w:rsidRPr="00376D3A" w:rsidRDefault="00122886" w:rsidP="00376D3A">
            <w:pPr>
              <w:spacing w:after="0"/>
              <w:ind w:left="180"/>
              <w:rPr>
                <w:rFonts w:cs="Times New Roman"/>
                <w:szCs w:val="28"/>
                <w:lang w:val="uk-UA"/>
              </w:rPr>
            </w:pPr>
            <w:r w:rsidRPr="00376D3A">
              <w:rPr>
                <w:rFonts w:cs="Times New Roman"/>
                <w:szCs w:val="28"/>
                <w:lang w:val="uk-UA"/>
              </w:rPr>
              <w:t>Керівник структурного підрозділу</w:t>
            </w:r>
          </w:p>
          <w:p w:rsidR="00122886" w:rsidRPr="00376D3A" w:rsidRDefault="00122886" w:rsidP="00376D3A">
            <w:pPr>
              <w:spacing w:after="0"/>
              <w:ind w:left="180"/>
              <w:rPr>
                <w:rFonts w:cs="Times New Roman"/>
                <w:szCs w:val="28"/>
                <w:lang w:val="uk-UA"/>
              </w:rPr>
            </w:pPr>
            <w:r w:rsidRPr="00376D3A">
              <w:rPr>
                <w:rFonts w:cs="Times New Roman"/>
                <w:szCs w:val="28"/>
                <w:lang w:val="uk-UA"/>
              </w:rPr>
              <w:t xml:space="preserve">Київської обласної державної </w:t>
            </w:r>
          </w:p>
          <w:p w:rsidR="00122886" w:rsidRPr="00376D3A" w:rsidRDefault="00122886" w:rsidP="00376D3A">
            <w:pPr>
              <w:spacing w:after="0"/>
              <w:ind w:left="180"/>
              <w:rPr>
                <w:rFonts w:cs="Times New Roman"/>
                <w:szCs w:val="28"/>
                <w:lang w:val="uk-UA"/>
              </w:rPr>
            </w:pPr>
            <w:r w:rsidRPr="00376D3A">
              <w:rPr>
                <w:rFonts w:cs="Times New Roman"/>
                <w:szCs w:val="28"/>
                <w:lang w:val="uk-UA"/>
              </w:rPr>
              <w:t>адміністрації з питань освіти</w:t>
            </w:r>
          </w:p>
          <w:p w:rsidR="00122886" w:rsidRPr="00376D3A" w:rsidRDefault="00122886" w:rsidP="00376D3A">
            <w:pPr>
              <w:spacing w:after="0"/>
              <w:ind w:left="180"/>
              <w:rPr>
                <w:rFonts w:cs="Times New Roman"/>
                <w:sz w:val="16"/>
                <w:szCs w:val="16"/>
                <w:lang w:val="uk-UA"/>
              </w:rPr>
            </w:pPr>
          </w:p>
        </w:tc>
        <w:tc>
          <w:tcPr>
            <w:tcW w:w="6249" w:type="dxa"/>
            <w:gridSpan w:val="2"/>
            <w:hideMark/>
          </w:tcPr>
          <w:p w:rsidR="00122886" w:rsidRPr="00376D3A" w:rsidRDefault="00122886" w:rsidP="00376D3A">
            <w:pPr>
              <w:spacing w:after="0"/>
              <w:ind w:left="183"/>
              <w:rPr>
                <w:rFonts w:cs="Times New Roman"/>
                <w:szCs w:val="28"/>
                <w:lang w:val="uk-UA"/>
              </w:rPr>
            </w:pPr>
            <w:r w:rsidRPr="00376D3A">
              <w:rPr>
                <w:rFonts w:cs="Times New Roman"/>
                <w:szCs w:val="28"/>
                <w:lang w:val="uk-UA"/>
              </w:rPr>
              <w:t>ЗАТВЕРДЖУЮ</w:t>
            </w:r>
          </w:p>
          <w:p w:rsidR="00122886" w:rsidRPr="00376D3A" w:rsidRDefault="00122886" w:rsidP="00376D3A">
            <w:pPr>
              <w:spacing w:after="0"/>
              <w:ind w:left="183"/>
              <w:rPr>
                <w:rFonts w:cs="Times New Roman"/>
                <w:szCs w:val="28"/>
                <w:lang w:val="uk-UA"/>
              </w:rPr>
            </w:pPr>
            <w:r w:rsidRPr="00376D3A">
              <w:rPr>
                <w:rFonts w:cs="Times New Roman"/>
                <w:szCs w:val="28"/>
                <w:lang w:val="uk-UA"/>
              </w:rPr>
              <w:t>Голова Київської обласної ради</w:t>
            </w:r>
          </w:p>
          <w:p w:rsidR="00122886" w:rsidRPr="00376D3A" w:rsidRDefault="00122886" w:rsidP="00376D3A">
            <w:pPr>
              <w:spacing w:after="0"/>
              <w:ind w:left="183"/>
              <w:rPr>
                <w:rFonts w:cs="Times New Roman"/>
                <w:szCs w:val="28"/>
                <w:lang w:val="uk-UA"/>
              </w:rPr>
            </w:pPr>
          </w:p>
        </w:tc>
      </w:tr>
      <w:tr w:rsidR="00122886" w:rsidRPr="00CB566C" w:rsidTr="00376D3A">
        <w:trPr>
          <w:gridAfter w:val="1"/>
          <w:wAfter w:w="1138" w:type="dxa"/>
          <w:trHeight w:val="1560"/>
        </w:trPr>
        <w:tc>
          <w:tcPr>
            <w:tcW w:w="4962" w:type="dxa"/>
          </w:tcPr>
          <w:p w:rsidR="00122886" w:rsidRPr="00376D3A" w:rsidRDefault="00122886" w:rsidP="00376D3A">
            <w:pPr>
              <w:ind w:left="-426"/>
              <w:rPr>
                <w:rFonts w:cs="Times New Roman"/>
                <w:szCs w:val="28"/>
                <w:lang w:val="uk-UA"/>
              </w:rPr>
            </w:pPr>
          </w:p>
        </w:tc>
        <w:tc>
          <w:tcPr>
            <w:tcW w:w="5111" w:type="dxa"/>
            <w:hideMark/>
          </w:tcPr>
          <w:p w:rsidR="00122886" w:rsidRPr="00376D3A" w:rsidRDefault="00122886" w:rsidP="00376D3A">
            <w:pPr>
              <w:ind w:left="174"/>
              <w:rPr>
                <w:rFonts w:cs="Times New Roman"/>
                <w:szCs w:val="28"/>
                <w:lang w:val="uk-UA"/>
              </w:rPr>
            </w:pPr>
            <w:r w:rsidRPr="00376D3A">
              <w:rPr>
                <w:rFonts w:cs="Times New Roman"/>
                <w:szCs w:val="28"/>
                <w:lang w:val="uk-UA"/>
              </w:rPr>
              <w:t>СХВАЛЕНО</w:t>
            </w:r>
          </w:p>
          <w:p w:rsidR="00122886" w:rsidRPr="00376D3A" w:rsidRDefault="00122886" w:rsidP="00376D3A">
            <w:pPr>
              <w:ind w:left="174"/>
              <w:rPr>
                <w:rFonts w:cs="Times New Roman"/>
                <w:szCs w:val="28"/>
                <w:lang w:val="uk-UA"/>
              </w:rPr>
            </w:pPr>
            <w:r w:rsidRPr="00376D3A">
              <w:rPr>
                <w:rFonts w:cs="Times New Roman"/>
                <w:szCs w:val="28"/>
                <w:lang w:val="uk-UA"/>
              </w:rPr>
              <w:t>Протокол педагогічної ради</w:t>
            </w:r>
          </w:p>
          <w:p w:rsidR="00122886" w:rsidRPr="00376D3A" w:rsidRDefault="00122886" w:rsidP="00CB566C">
            <w:pPr>
              <w:ind w:left="174"/>
              <w:rPr>
                <w:rFonts w:cs="Times New Roman"/>
                <w:szCs w:val="28"/>
                <w:lang w:val="uk-UA"/>
              </w:rPr>
            </w:pPr>
            <w:r w:rsidRPr="00376D3A">
              <w:rPr>
                <w:rFonts w:cs="Times New Roman"/>
                <w:szCs w:val="28"/>
                <w:lang w:val="uk-UA"/>
              </w:rPr>
              <w:t>№</w:t>
            </w:r>
            <w:r w:rsidR="00CB566C">
              <w:rPr>
                <w:rFonts w:cs="Times New Roman"/>
                <w:szCs w:val="28"/>
                <w:u w:val="single"/>
                <w:lang w:val="uk-UA"/>
              </w:rPr>
              <w:t>6</w:t>
            </w:r>
            <w:r w:rsidRPr="00376D3A">
              <w:rPr>
                <w:rFonts w:cs="Times New Roman"/>
                <w:szCs w:val="28"/>
                <w:lang w:val="uk-UA"/>
              </w:rPr>
              <w:t xml:space="preserve"> від «</w:t>
            </w:r>
            <w:r w:rsidR="00CB566C">
              <w:rPr>
                <w:rFonts w:cs="Times New Roman"/>
                <w:szCs w:val="28"/>
                <w:u w:val="single"/>
                <w:lang w:val="uk-UA"/>
              </w:rPr>
              <w:t>24</w:t>
            </w:r>
            <w:r w:rsidRPr="00376D3A">
              <w:rPr>
                <w:rFonts w:cs="Times New Roman"/>
                <w:szCs w:val="28"/>
                <w:lang w:val="uk-UA"/>
              </w:rPr>
              <w:t xml:space="preserve">» </w:t>
            </w:r>
            <w:r w:rsidR="00CB566C" w:rsidRPr="00CB566C">
              <w:rPr>
                <w:rFonts w:cs="Times New Roman"/>
                <w:szCs w:val="28"/>
                <w:u w:val="single"/>
                <w:lang w:val="uk-UA"/>
              </w:rPr>
              <w:t>березня</w:t>
            </w:r>
            <w:r w:rsidR="00CB566C">
              <w:rPr>
                <w:rFonts w:cs="Times New Roman"/>
                <w:szCs w:val="28"/>
                <w:lang w:val="uk-UA"/>
              </w:rPr>
              <w:t xml:space="preserve"> 20</w:t>
            </w:r>
            <w:r w:rsidR="00CB566C" w:rsidRPr="00CB566C">
              <w:rPr>
                <w:rFonts w:cs="Times New Roman"/>
                <w:szCs w:val="28"/>
                <w:u w:val="single"/>
                <w:lang w:val="uk-UA"/>
              </w:rPr>
              <w:t>25</w:t>
            </w:r>
            <w:r w:rsidRPr="00CB566C">
              <w:rPr>
                <w:rFonts w:cs="Times New Roman"/>
                <w:szCs w:val="28"/>
                <w:lang w:val="uk-UA"/>
              </w:rPr>
              <w:t>року</w:t>
            </w:r>
          </w:p>
        </w:tc>
      </w:tr>
    </w:tbl>
    <w:p w:rsidR="00122886" w:rsidRPr="00376D3A" w:rsidRDefault="00122886" w:rsidP="00376D3A">
      <w:pPr>
        <w:ind w:left="-426"/>
        <w:rPr>
          <w:rFonts w:cs="Times New Roman"/>
          <w:szCs w:val="28"/>
          <w:lang w:val="uk-UA"/>
        </w:rPr>
      </w:pPr>
      <w:bookmarkStart w:id="0" w:name="_GoBack"/>
      <w:bookmarkEnd w:id="0"/>
    </w:p>
    <w:p w:rsidR="00122886" w:rsidRPr="00376D3A" w:rsidRDefault="00122886" w:rsidP="00376D3A">
      <w:pPr>
        <w:ind w:left="-426"/>
        <w:rPr>
          <w:rFonts w:cs="Times New Roman"/>
          <w:szCs w:val="28"/>
          <w:lang w:val="uk-UA"/>
        </w:rPr>
      </w:pPr>
    </w:p>
    <w:p w:rsidR="00122886" w:rsidRPr="00376D3A" w:rsidRDefault="00122886" w:rsidP="00376D3A">
      <w:pPr>
        <w:ind w:left="-426"/>
        <w:rPr>
          <w:rFonts w:cs="Times New Roman"/>
          <w:szCs w:val="28"/>
          <w:lang w:val="uk-UA"/>
        </w:rPr>
      </w:pPr>
    </w:p>
    <w:p w:rsidR="00122886" w:rsidRPr="00376D3A" w:rsidRDefault="00122886" w:rsidP="00376D3A">
      <w:pPr>
        <w:ind w:left="-426"/>
        <w:jc w:val="center"/>
        <w:rPr>
          <w:rFonts w:cs="Times New Roman"/>
          <w:b/>
          <w:szCs w:val="28"/>
          <w:lang w:val="uk-UA"/>
        </w:rPr>
      </w:pPr>
      <w:r w:rsidRPr="00376D3A">
        <w:rPr>
          <w:rFonts w:cs="Times New Roman"/>
          <w:b/>
          <w:szCs w:val="28"/>
          <w:lang w:val="uk-UA"/>
        </w:rPr>
        <w:t>СТРАТЕГІЯ РОЗВИТКУ</w:t>
      </w:r>
    </w:p>
    <w:p w:rsidR="00122886" w:rsidRPr="00376D3A" w:rsidRDefault="00122886" w:rsidP="00376D3A">
      <w:pPr>
        <w:ind w:left="-426"/>
        <w:jc w:val="center"/>
        <w:rPr>
          <w:rFonts w:cs="Times New Roman"/>
          <w:b/>
          <w:szCs w:val="28"/>
          <w:u w:val="single"/>
          <w:lang w:val="uk-UA"/>
        </w:rPr>
      </w:pPr>
      <w:r w:rsidRPr="00376D3A">
        <w:rPr>
          <w:rFonts w:cs="Times New Roman"/>
          <w:b/>
          <w:szCs w:val="28"/>
          <w:u w:val="single"/>
          <w:lang w:val="uk-UA"/>
        </w:rPr>
        <w:t>Комунальний заклад Київської обласної ради</w:t>
      </w:r>
    </w:p>
    <w:p w:rsidR="00122886" w:rsidRPr="00376D3A" w:rsidRDefault="00122886" w:rsidP="00376D3A">
      <w:pPr>
        <w:ind w:left="-426"/>
        <w:jc w:val="center"/>
        <w:rPr>
          <w:rFonts w:cs="Times New Roman"/>
          <w:b/>
          <w:szCs w:val="28"/>
          <w:u w:val="single"/>
          <w:lang w:val="uk-UA"/>
        </w:rPr>
      </w:pPr>
      <w:r w:rsidRPr="00376D3A">
        <w:rPr>
          <w:rFonts w:cs="Times New Roman"/>
          <w:b/>
          <w:szCs w:val="28"/>
          <w:u w:val="single"/>
          <w:lang w:val="uk-UA"/>
        </w:rPr>
        <w:t xml:space="preserve"> «Трипільський навчально-реабілітаційний центр»</w:t>
      </w:r>
    </w:p>
    <w:p w:rsidR="00122886" w:rsidRPr="00376D3A" w:rsidRDefault="00122886" w:rsidP="00376D3A">
      <w:pPr>
        <w:ind w:left="-426"/>
        <w:jc w:val="center"/>
        <w:rPr>
          <w:rFonts w:cs="Times New Roman"/>
          <w:b/>
          <w:szCs w:val="28"/>
          <w:u w:val="single"/>
          <w:lang w:val="uk-UA"/>
        </w:rPr>
      </w:pPr>
      <w:r w:rsidRPr="00376D3A">
        <w:rPr>
          <w:rFonts w:cs="Times New Roman"/>
          <w:b/>
          <w:szCs w:val="28"/>
          <w:u w:val="single"/>
          <w:lang w:val="uk-UA"/>
        </w:rPr>
        <w:t>на період 2025-20</w:t>
      </w:r>
      <w:r w:rsidR="00D519B1" w:rsidRPr="00376D3A">
        <w:rPr>
          <w:rFonts w:cs="Times New Roman"/>
          <w:b/>
          <w:szCs w:val="28"/>
          <w:u w:val="single"/>
          <w:lang w:val="uk-UA"/>
        </w:rPr>
        <w:t>29</w:t>
      </w:r>
      <w:r w:rsidRPr="00376D3A">
        <w:rPr>
          <w:rFonts w:cs="Times New Roman"/>
          <w:b/>
          <w:szCs w:val="28"/>
          <w:u w:val="single"/>
          <w:lang w:val="uk-UA"/>
        </w:rPr>
        <w:t xml:space="preserve"> років</w:t>
      </w:r>
    </w:p>
    <w:p w:rsidR="00122886" w:rsidRPr="00376D3A" w:rsidRDefault="00122886" w:rsidP="00376D3A">
      <w:pPr>
        <w:ind w:left="-426"/>
        <w:jc w:val="center"/>
        <w:rPr>
          <w:rFonts w:cs="Times New Roman"/>
          <w:b/>
          <w:szCs w:val="28"/>
          <w:u w:val="single"/>
          <w:lang w:val="uk-UA"/>
        </w:rPr>
      </w:pPr>
    </w:p>
    <w:p w:rsidR="00122886" w:rsidRPr="00376D3A" w:rsidRDefault="00122886" w:rsidP="00376D3A">
      <w:pPr>
        <w:ind w:left="-426"/>
        <w:jc w:val="center"/>
        <w:rPr>
          <w:rFonts w:cs="Times New Roman"/>
          <w:b/>
          <w:szCs w:val="28"/>
          <w:u w:val="single"/>
          <w:lang w:val="uk-UA"/>
        </w:rPr>
      </w:pPr>
    </w:p>
    <w:p w:rsidR="00122886" w:rsidRPr="00376D3A" w:rsidRDefault="00122886" w:rsidP="00376D3A">
      <w:pPr>
        <w:ind w:left="-426"/>
        <w:rPr>
          <w:rFonts w:cs="Times New Roman"/>
          <w:b/>
          <w:szCs w:val="28"/>
          <w:u w:val="single"/>
          <w:lang w:val="uk-UA"/>
        </w:rPr>
      </w:pPr>
    </w:p>
    <w:p w:rsidR="00122886" w:rsidRPr="00376D3A" w:rsidRDefault="00122886" w:rsidP="00376D3A">
      <w:pPr>
        <w:ind w:left="-426"/>
        <w:rPr>
          <w:rFonts w:cs="Times New Roman"/>
          <w:b/>
          <w:szCs w:val="28"/>
          <w:u w:val="single"/>
          <w:lang w:val="uk-UA"/>
        </w:rPr>
      </w:pPr>
    </w:p>
    <w:p w:rsidR="00122886" w:rsidRDefault="00122886" w:rsidP="00376D3A">
      <w:pPr>
        <w:ind w:left="-426"/>
        <w:rPr>
          <w:rFonts w:cs="Times New Roman"/>
          <w:b/>
          <w:szCs w:val="28"/>
          <w:u w:val="single"/>
          <w:lang w:val="uk-UA"/>
        </w:rPr>
      </w:pPr>
    </w:p>
    <w:p w:rsidR="00376D3A" w:rsidRPr="00376D3A" w:rsidRDefault="00376D3A" w:rsidP="00376D3A">
      <w:pPr>
        <w:ind w:left="-426"/>
        <w:rPr>
          <w:rFonts w:cs="Times New Roman"/>
          <w:b/>
          <w:szCs w:val="28"/>
          <w:u w:val="single"/>
          <w:lang w:val="uk-UA"/>
        </w:rPr>
      </w:pPr>
    </w:p>
    <w:p w:rsidR="00122886" w:rsidRPr="00376D3A" w:rsidRDefault="00122886" w:rsidP="00376D3A">
      <w:pPr>
        <w:spacing w:after="0"/>
        <w:ind w:left="-426"/>
        <w:jc w:val="center"/>
        <w:rPr>
          <w:rFonts w:cs="Times New Roman"/>
          <w:szCs w:val="28"/>
          <w:lang w:val="uk-UA"/>
        </w:rPr>
      </w:pPr>
    </w:p>
    <w:p w:rsidR="00122886" w:rsidRPr="00376D3A" w:rsidRDefault="00122886" w:rsidP="00376D3A">
      <w:pPr>
        <w:spacing w:after="0"/>
        <w:ind w:left="-426"/>
        <w:jc w:val="center"/>
        <w:rPr>
          <w:rFonts w:cs="Times New Roman"/>
          <w:szCs w:val="28"/>
          <w:lang w:val="uk-UA"/>
        </w:rPr>
      </w:pPr>
      <w:r w:rsidRPr="00376D3A">
        <w:rPr>
          <w:rFonts w:cs="Times New Roman"/>
          <w:szCs w:val="28"/>
          <w:lang w:val="uk-UA"/>
        </w:rPr>
        <w:t>Трипілля</w:t>
      </w:r>
    </w:p>
    <w:p w:rsidR="007630C8" w:rsidRDefault="00122886" w:rsidP="00376D3A">
      <w:pPr>
        <w:spacing w:after="0"/>
        <w:ind w:left="-426"/>
        <w:jc w:val="center"/>
        <w:rPr>
          <w:rFonts w:cs="Times New Roman"/>
          <w:szCs w:val="28"/>
          <w:lang w:val="uk-UA"/>
        </w:rPr>
      </w:pPr>
      <w:r w:rsidRPr="00376D3A">
        <w:rPr>
          <w:rFonts w:cs="Times New Roman"/>
          <w:szCs w:val="28"/>
          <w:lang w:val="uk-UA"/>
        </w:rPr>
        <w:t>2025</w:t>
      </w:r>
    </w:p>
    <w:p w:rsidR="00C83AE2" w:rsidRDefault="00C83AE2" w:rsidP="00376D3A">
      <w:pPr>
        <w:spacing w:after="0"/>
        <w:ind w:left="-426"/>
        <w:jc w:val="center"/>
        <w:rPr>
          <w:rFonts w:cs="Times New Roman"/>
          <w:szCs w:val="28"/>
          <w:lang w:val="uk-UA"/>
        </w:rPr>
      </w:pPr>
    </w:p>
    <w:p w:rsidR="00C83AE2" w:rsidRPr="00C83AE2" w:rsidRDefault="00C83AE2" w:rsidP="00C83AE2">
      <w:pPr>
        <w:pStyle w:val="1"/>
        <w:shd w:val="clear" w:color="auto" w:fill="FFFFFF"/>
        <w:ind w:left="-426"/>
        <w:jc w:val="center"/>
        <w:rPr>
          <w:rFonts w:ascii="Times New Roman" w:hAnsi="Times New Roman" w:cs="Times New Roman"/>
          <w:b w:val="0"/>
          <w:color w:val="222222"/>
          <w:lang w:val="uk-UA"/>
        </w:rPr>
      </w:pPr>
      <w:r w:rsidRPr="00C83AE2">
        <w:rPr>
          <w:rFonts w:ascii="Times New Roman" w:hAnsi="Times New Roman" w:cs="Times New Roman"/>
          <w:b w:val="0"/>
          <w:color w:val="222222"/>
          <w:lang w:val="uk-UA"/>
        </w:rPr>
        <w:lastRenderedPageBreak/>
        <w:t>ЗМІСТ</w:t>
      </w:r>
    </w:p>
    <w:p w:rsidR="00C83AE2" w:rsidRPr="00C83AE2" w:rsidRDefault="00C83AE2" w:rsidP="00C83AE2">
      <w:pPr>
        <w:numPr>
          <w:ilvl w:val="0"/>
          <w:numId w:val="20"/>
        </w:numPr>
        <w:shd w:val="clear" w:color="auto" w:fill="FFFFFF"/>
        <w:tabs>
          <w:tab w:val="clear" w:pos="720"/>
          <w:tab w:val="num" w:pos="0"/>
        </w:tabs>
        <w:spacing w:before="100" w:beforeAutospacing="1" w:after="100" w:afterAutospacing="1" w:line="240" w:lineRule="auto"/>
        <w:ind w:left="-426" w:firstLine="0"/>
        <w:rPr>
          <w:rFonts w:cs="Times New Roman"/>
          <w:color w:val="222222"/>
          <w:szCs w:val="28"/>
          <w:lang w:val="uk-UA"/>
        </w:rPr>
      </w:pPr>
      <w:r w:rsidRPr="00C83AE2">
        <w:rPr>
          <w:rFonts w:cs="Times New Roman"/>
          <w:color w:val="222222"/>
          <w:szCs w:val="28"/>
          <w:lang w:val="uk-UA"/>
        </w:rPr>
        <w:t>Вступ</w:t>
      </w:r>
    </w:p>
    <w:p w:rsidR="00C83AE2" w:rsidRPr="00C83AE2" w:rsidRDefault="00C83AE2" w:rsidP="00C83AE2">
      <w:pPr>
        <w:numPr>
          <w:ilvl w:val="0"/>
          <w:numId w:val="20"/>
        </w:numPr>
        <w:shd w:val="clear" w:color="auto" w:fill="FFFFFF"/>
        <w:tabs>
          <w:tab w:val="clear" w:pos="720"/>
          <w:tab w:val="num" w:pos="0"/>
        </w:tabs>
        <w:spacing w:before="100" w:beforeAutospacing="1" w:after="100" w:afterAutospacing="1" w:line="240" w:lineRule="auto"/>
        <w:ind w:left="-426" w:firstLine="0"/>
        <w:rPr>
          <w:rFonts w:cs="Times New Roman"/>
          <w:color w:val="222222"/>
          <w:szCs w:val="28"/>
          <w:lang w:val="uk-UA"/>
        </w:rPr>
      </w:pPr>
      <w:r w:rsidRPr="00C83AE2">
        <w:rPr>
          <w:rFonts w:cs="Times New Roman"/>
          <w:color w:val="222222"/>
          <w:szCs w:val="28"/>
          <w:lang w:val="uk-UA"/>
        </w:rPr>
        <w:t>Загальна характеристика закладу</w:t>
      </w:r>
    </w:p>
    <w:p w:rsidR="00C83AE2" w:rsidRPr="00C83AE2" w:rsidRDefault="00C83AE2" w:rsidP="00C83AE2">
      <w:pPr>
        <w:numPr>
          <w:ilvl w:val="0"/>
          <w:numId w:val="20"/>
        </w:numPr>
        <w:shd w:val="clear" w:color="auto" w:fill="FFFFFF"/>
        <w:tabs>
          <w:tab w:val="clear" w:pos="720"/>
          <w:tab w:val="num" w:pos="0"/>
        </w:tabs>
        <w:spacing w:before="100" w:beforeAutospacing="1" w:after="100" w:afterAutospacing="1" w:line="240" w:lineRule="auto"/>
        <w:ind w:left="-426" w:firstLine="0"/>
        <w:rPr>
          <w:rFonts w:cs="Times New Roman"/>
          <w:color w:val="222222"/>
          <w:szCs w:val="28"/>
          <w:lang w:val="uk-UA"/>
        </w:rPr>
      </w:pPr>
      <w:r w:rsidRPr="00C83AE2">
        <w:rPr>
          <w:rFonts w:cs="Times New Roman"/>
          <w:color w:val="222222"/>
          <w:szCs w:val="28"/>
          <w:lang w:val="uk-UA"/>
        </w:rPr>
        <w:t>Місія, бачення та цінності Центру</w:t>
      </w:r>
    </w:p>
    <w:p w:rsidR="00C83AE2" w:rsidRPr="00C83AE2" w:rsidRDefault="00C83AE2" w:rsidP="00C83AE2">
      <w:pPr>
        <w:numPr>
          <w:ilvl w:val="0"/>
          <w:numId w:val="20"/>
        </w:numPr>
        <w:shd w:val="clear" w:color="auto" w:fill="FFFFFF"/>
        <w:tabs>
          <w:tab w:val="clear" w:pos="720"/>
          <w:tab w:val="num" w:pos="0"/>
        </w:tabs>
        <w:spacing w:before="100" w:beforeAutospacing="1" w:after="100" w:afterAutospacing="1" w:line="240" w:lineRule="auto"/>
        <w:ind w:left="-426" w:firstLine="0"/>
        <w:rPr>
          <w:rFonts w:cs="Times New Roman"/>
          <w:color w:val="222222"/>
          <w:szCs w:val="28"/>
          <w:lang w:val="uk-UA"/>
        </w:rPr>
      </w:pPr>
      <w:r w:rsidRPr="00C83AE2">
        <w:rPr>
          <w:rFonts w:cs="Times New Roman"/>
          <w:color w:val="222222"/>
          <w:szCs w:val="28"/>
          <w:lang w:val="uk-UA"/>
        </w:rPr>
        <w:t>Аналіз зовнішнього і внутрішнього середовища (SWOT-аналіз)</w:t>
      </w:r>
    </w:p>
    <w:p w:rsidR="00C83AE2" w:rsidRPr="00C83AE2" w:rsidRDefault="00C83AE2" w:rsidP="00C83AE2">
      <w:pPr>
        <w:numPr>
          <w:ilvl w:val="0"/>
          <w:numId w:val="20"/>
        </w:numPr>
        <w:shd w:val="clear" w:color="auto" w:fill="FFFFFF"/>
        <w:tabs>
          <w:tab w:val="clear" w:pos="720"/>
          <w:tab w:val="num" w:pos="0"/>
        </w:tabs>
        <w:spacing w:before="100" w:beforeAutospacing="1" w:after="100" w:afterAutospacing="1" w:line="240" w:lineRule="auto"/>
        <w:ind w:left="-426" w:firstLine="0"/>
        <w:rPr>
          <w:rFonts w:cs="Times New Roman"/>
          <w:color w:val="222222"/>
          <w:szCs w:val="28"/>
          <w:lang w:val="uk-UA"/>
        </w:rPr>
      </w:pPr>
      <w:r w:rsidRPr="00C83AE2">
        <w:rPr>
          <w:rFonts w:cs="Times New Roman"/>
          <w:color w:val="222222"/>
          <w:szCs w:val="28"/>
          <w:lang w:val="uk-UA"/>
        </w:rPr>
        <w:t>Основні принципи реалізації Стратегії</w:t>
      </w:r>
    </w:p>
    <w:p w:rsidR="00C83AE2" w:rsidRPr="00C83AE2" w:rsidRDefault="00C83AE2" w:rsidP="00C83AE2">
      <w:pPr>
        <w:numPr>
          <w:ilvl w:val="0"/>
          <w:numId w:val="20"/>
        </w:numPr>
        <w:shd w:val="clear" w:color="auto" w:fill="FFFFFF"/>
        <w:tabs>
          <w:tab w:val="clear" w:pos="720"/>
          <w:tab w:val="num" w:pos="0"/>
        </w:tabs>
        <w:spacing w:before="100" w:beforeAutospacing="1" w:after="100" w:afterAutospacing="1" w:line="240" w:lineRule="auto"/>
        <w:ind w:left="-426" w:firstLine="0"/>
        <w:rPr>
          <w:rFonts w:cs="Times New Roman"/>
          <w:color w:val="222222"/>
          <w:szCs w:val="28"/>
          <w:lang w:val="uk-UA"/>
        </w:rPr>
      </w:pPr>
      <w:r w:rsidRPr="00C83AE2">
        <w:rPr>
          <w:rFonts w:cs="Times New Roman"/>
          <w:color w:val="222222"/>
          <w:szCs w:val="28"/>
          <w:lang w:val="uk-UA"/>
        </w:rPr>
        <w:t>Стратегічна мета та основні завдання розвитку Центру</w:t>
      </w:r>
    </w:p>
    <w:p w:rsidR="00C83AE2" w:rsidRPr="00C83AE2" w:rsidRDefault="00C83AE2" w:rsidP="00C83AE2">
      <w:pPr>
        <w:numPr>
          <w:ilvl w:val="0"/>
          <w:numId w:val="20"/>
        </w:numPr>
        <w:shd w:val="clear" w:color="auto" w:fill="FFFFFF"/>
        <w:tabs>
          <w:tab w:val="clear" w:pos="720"/>
          <w:tab w:val="num" w:pos="0"/>
        </w:tabs>
        <w:spacing w:before="100" w:beforeAutospacing="1" w:after="100" w:afterAutospacing="1" w:line="240" w:lineRule="auto"/>
        <w:ind w:left="-426" w:firstLine="0"/>
        <w:rPr>
          <w:rFonts w:cs="Times New Roman"/>
          <w:color w:val="222222"/>
          <w:szCs w:val="28"/>
          <w:lang w:val="uk-UA"/>
        </w:rPr>
      </w:pPr>
      <w:r w:rsidRPr="00C83AE2">
        <w:rPr>
          <w:rFonts w:cs="Times New Roman"/>
          <w:color w:val="222222"/>
          <w:szCs w:val="28"/>
          <w:lang w:val="uk-UA"/>
        </w:rPr>
        <w:t xml:space="preserve">Цільові </w:t>
      </w:r>
      <w:proofErr w:type="spellStart"/>
      <w:r w:rsidRPr="00C83AE2">
        <w:rPr>
          <w:rFonts w:cs="Times New Roman"/>
          <w:color w:val="222222"/>
          <w:szCs w:val="28"/>
          <w:lang w:val="uk-UA"/>
        </w:rPr>
        <w:t>проєкти</w:t>
      </w:r>
      <w:proofErr w:type="spellEnd"/>
      <w:r w:rsidRPr="00C83AE2">
        <w:rPr>
          <w:rFonts w:cs="Times New Roman"/>
          <w:color w:val="222222"/>
          <w:szCs w:val="28"/>
          <w:lang w:val="uk-UA"/>
        </w:rPr>
        <w:t xml:space="preserve"> Стратегії розвитку</w:t>
      </w:r>
    </w:p>
    <w:p w:rsidR="00C83AE2" w:rsidRPr="00C83AE2" w:rsidRDefault="00C83AE2" w:rsidP="00C83AE2">
      <w:pPr>
        <w:numPr>
          <w:ilvl w:val="0"/>
          <w:numId w:val="20"/>
        </w:numPr>
        <w:shd w:val="clear" w:color="auto" w:fill="FFFFFF"/>
        <w:tabs>
          <w:tab w:val="clear" w:pos="720"/>
          <w:tab w:val="num" w:pos="0"/>
        </w:tabs>
        <w:spacing w:before="100" w:beforeAutospacing="1" w:after="100" w:afterAutospacing="1" w:line="240" w:lineRule="auto"/>
        <w:ind w:left="-426" w:firstLine="0"/>
        <w:rPr>
          <w:rFonts w:cs="Times New Roman"/>
          <w:color w:val="222222"/>
          <w:szCs w:val="28"/>
          <w:lang w:val="uk-UA"/>
        </w:rPr>
      </w:pPr>
      <w:r w:rsidRPr="00C83AE2">
        <w:rPr>
          <w:rFonts w:cs="Times New Roman"/>
          <w:color w:val="222222"/>
          <w:szCs w:val="28"/>
          <w:lang w:val="uk-UA"/>
        </w:rPr>
        <w:t>Основні напрями реалізації Стратегії</w:t>
      </w:r>
    </w:p>
    <w:p w:rsidR="00C83AE2" w:rsidRPr="00C83AE2" w:rsidRDefault="00C83AE2" w:rsidP="00C83AE2">
      <w:pPr>
        <w:numPr>
          <w:ilvl w:val="0"/>
          <w:numId w:val="20"/>
        </w:numPr>
        <w:shd w:val="clear" w:color="auto" w:fill="FFFFFF"/>
        <w:tabs>
          <w:tab w:val="clear" w:pos="720"/>
          <w:tab w:val="num" w:pos="0"/>
        </w:tabs>
        <w:spacing w:before="100" w:beforeAutospacing="1" w:after="100" w:afterAutospacing="1" w:line="240" w:lineRule="auto"/>
        <w:ind w:left="-426" w:firstLine="0"/>
        <w:rPr>
          <w:rFonts w:cs="Times New Roman"/>
          <w:color w:val="222222"/>
          <w:szCs w:val="28"/>
          <w:lang w:val="uk-UA"/>
        </w:rPr>
      </w:pPr>
      <w:r w:rsidRPr="00C83AE2">
        <w:rPr>
          <w:rFonts w:cs="Times New Roman"/>
          <w:color w:val="222222"/>
          <w:szCs w:val="28"/>
          <w:lang w:val="uk-UA"/>
        </w:rPr>
        <w:t>Дорожня карта реалізації Стратегії</w:t>
      </w:r>
    </w:p>
    <w:p w:rsidR="00C83AE2" w:rsidRPr="00C83AE2" w:rsidRDefault="00C83AE2" w:rsidP="00C83AE2">
      <w:pPr>
        <w:numPr>
          <w:ilvl w:val="0"/>
          <w:numId w:val="20"/>
        </w:numPr>
        <w:shd w:val="clear" w:color="auto" w:fill="FFFFFF"/>
        <w:tabs>
          <w:tab w:val="clear" w:pos="720"/>
          <w:tab w:val="num" w:pos="0"/>
        </w:tabs>
        <w:spacing w:before="100" w:beforeAutospacing="1" w:after="100" w:afterAutospacing="1" w:line="240" w:lineRule="auto"/>
        <w:ind w:left="-426" w:firstLine="0"/>
        <w:rPr>
          <w:rFonts w:cs="Times New Roman"/>
          <w:color w:val="222222"/>
          <w:szCs w:val="28"/>
          <w:lang w:val="uk-UA"/>
        </w:rPr>
      </w:pPr>
      <w:r w:rsidRPr="00C83AE2">
        <w:rPr>
          <w:rFonts w:cs="Times New Roman"/>
          <w:color w:val="222222"/>
          <w:szCs w:val="28"/>
          <w:lang w:val="uk-UA"/>
        </w:rPr>
        <w:t>Очікувані результати реалізації Стратегії</w:t>
      </w:r>
    </w:p>
    <w:p w:rsidR="00C83AE2" w:rsidRPr="00C83AE2" w:rsidRDefault="00C83AE2" w:rsidP="00C83AE2">
      <w:pPr>
        <w:numPr>
          <w:ilvl w:val="0"/>
          <w:numId w:val="20"/>
        </w:numPr>
        <w:shd w:val="clear" w:color="auto" w:fill="FFFFFF"/>
        <w:tabs>
          <w:tab w:val="clear" w:pos="720"/>
          <w:tab w:val="num" w:pos="0"/>
        </w:tabs>
        <w:spacing w:before="100" w:beforeAutospacing="1" w:after="100" w:afterAutospacing="1" w:line="240" w:lineRule="auto"/>
        <w:ind w:left="-426" w:firstLine="0"/>
        <w:rPr>
          <w:rFonts w:cs="Times New Roman"/>
          <w:color w:val="222222"/>
          <w:szCs w:val="28"/>
          <w:lang w:val="uk-UA"/>
        </w:rPr>
      </w:pPr>
      <w:r w:rsidRPr="00C83AE2">
        <w:rPr>
          <w:rFonts w:cs="Times New Roman"/>
          <w:color w:val="222222"/>
          <w:szCs w:val="28"/>
          <w:lang w:val="uk-UA"/>
        </w:rPr>
        <w:t>Моніторинг та оцінка ефективності Стратегії</w:t>
      </w:r>
    </w:p>
    <w:p w:rsidR="00C83AE2" w:rsidRPr="00C83AE2" w:rsidRDefault="00C83AE2" w:rsidP="00C83AE2">
      <w:pPr>
        <w:numPr>
          <w:ilvl w:val="0"/>
          <w:numId w:val="20"/>
        </w:numPr>
        <w:shd w:val="clear" w:color="auto" w:fill="FFFFFF"/>
        <w:tabs>
          <w:tab w:val="clear" w:pos="720"/>
          <w:tab w:val="num" w:pos="0"/>
        </w:tabs>
        <w:spacing w:before="100" w:beforeAutospacing="1" w:after="100" w:afterAutospacing="1" w:line="240" w:lineRule="auto"/>
        <w:ind w:left="-426" w:firstLine="0"/>
        <w:rPr>
          <w:rFonts w:cs="Times New Roman"/>
          <w:color w:val="222222"/>
          <w:szCs w:val="28"/>
          <w:lang w:val="uk-UA"/>
        </w:rPr>
      </w:pPr>
      <w:r w:rsidRPr="00C83AE2">
        <w:rPr>
          <w:rFonts w:cs="Times New Roman"/>
          <w:color w:val="222222"/>
          <w:szCs w:val="28"/>
          <w:lang w:val="uk-UA"/>
        </w:rPr>
        <w:t>Завершальні положення</w:t>
      </w:r>
    </w:p>
    <w:p w:rsidR="00C83AE2" w:rsidRDefault="00C83AE2" w:rsidP="00C83AE2">
      <w:pPr>
        <w:pStyle w:val="1"/>
        <w:shd w:val="clear" w:color="auto" w:fill="FFFFFF"/>
        <w:ind w:left="-426"/>
        <w:rPr>
          <w:rFonts w:ascii="Times New Roman" w:hAnsi="Times New Roman" w:cs="Times New Roman"/>
          <w:b w:val="0"/>
          <w:color w:val="222222"/>
          <w:lang w:val="uk-UA"/>
        </w:rPr>
      </w:pPr>
    </w:p>
    <w:p w:rsidR="00C83AE2" w:rsidRPr="00C83AE2" w:rsidRDefault="00C83AE2" w:rsidP="00C83AE2">
      <w:pPr>
        <w:rPr>
          <w:lang w:val="uk-UA"/>
        </w:rPr>
      </w:pPr>
    </w:p>
    <w:p w:rsidR="00C83AE2" w:rsidRDefault="00C83AE2" w:rsidP="00C83AE2">
      <w:pPr>
        <w:pStyle w:val="1"/>
        <w:shd w:val="clear" w:color="auto" w:fill="FFFFFF"/>
        <w:rPr>
          <w:rFonts w:ascii="Times New Roman" w:hAnsi="Times New Roman" w:cs="Times New Roman"/>
          <w:b w:val="0"/>
          <w:color w:val="222222"/>
          <w:lang w:val="uk-UA"/>
        </w:rPr>
      </w:pPr>
    </w:p>
    <w:p w:rsidR="00C83AE2" w:rsidRDefault="00C83AE2" w:rsidP="00C83AE2">
      <w:pPr>
        <w:rPr>
          <w:lang w:val="uk-UA"/>
        </w:rPr>
      </w:pPr>
    </w:p>
    <w:p w:rsidR="00C83AE2" w:rsidRDefault="00C83AE2" w:rsidP="00C83AE2">
      <w:pPr>
        <w:rPr>
          <w:lang w:val="uk-UA"/>
        </w:rPr>
      </w:pPr>
    </w:p>
    <w:p w:rsidR="00C83AE2" w:rsidRDefault="00C83AE2" w:rsidP="00C83AE2">
      <w:pPr>
        <w:rPr>
          <w:lang w:val="uk-UA"/>
        </w:rPr>
      </w:pPr>
    </w:p>
    <w:p w:rsidR="00C83AE2" w:rsidRDefault="00C83AE2" w:rsidP="00C83AE2">
      <w:pPr>
        <w:rPr>
          <w:lang w:val="uk-UA"/>
        </w:rPr>
      </w:pPr>
    </w:p>
    <w:p w:rsidR="00C83AE2" w:rsidRDefault="00C83AE2" w:rsidP="00C83AE2">
      <w:pPr>
        <w:rPr>
          <w:lang w:val="uk-UA"/>
        </w:rPr>
      </w:pPr>
    </w:p>
    <w:p w:rsidR="00C83AE2" w:rsidRDefault="00C83AE2" w:rsidP="00C83AE2">
      <w:pPr>
        <w:rPr>
          <w:lang w:val="uk-UA"/>
        </w:rPr>
      </w:pPr>
    </w:p>
    <w:p w:rsidR="00C83AE2" w:rsidRDefault="00C83AE2" w:rsidP="00C83AE2">
      <w:pPr>
        <w:rPr>
          <w:lang w:val="uk-UA"/>
        </w:rPr>
      </w:pPr>
    </w:p>
    <w:p w:rsidR="00C83AE2" w:rsidRDefault="00C83AE2" w:rsidP="00C83AE2">
      <w:pPr>
        <w:rPr>
          <w:lang w:val="uk-UA"/>
        </w:rPr>
      </w:pPr>
    </w:p>
    <w:p w:rsidR="00C83AE2" w:rsidRDefault="00C83AE2" w:rsidP="00C83AE2">
      <w:pPr>
        <w:rPr>
          <w:lang w:val="uk-UA"/>
        </w:rPr>
      </w:pPr>
    </w:p>
    <w:p w:rsidR="00C83AE2" w:rsidRDefault="00C83AE2" w:rsidP="00C83AE2">
      <w:pPr>
        <w:rPr>
          <w:lang w:val="uk-UA"/>
        </w:rPr>
      </w:pPr>
    </w:p>
    <w:p w:rsidR="00C83AE2" w:rsidRPr="00C83AE2" w:rsidRDefault="00C83AE2" w:rsidP="00C83AE2">
      <w:pPr>
        <w:rPr>
          <w:lang w:val="uk-UA"/>
        </w:rPr>
      </w:pPr>
    </w:p>
    <w:p w:rsidR="00C83AE2" w:rsidRPr="00C83AE2" w:rsidRDefault="00C83AE2" w:rsidP="00C83AE2">
      <w:pPr>
        <w:pStyle w:val="1"/>
        <w:shd w:val="clear" w:color="auto" w:fill="FFFFFF"/>
        <w:ind w:left="-426"/>
        <w:jc w:val="center"/>
        <w:rPr>
          <w:rFonts w:ascii="Times New Roman" w:hAnsi="Times New Roman" w:cs="Times New Roman"/>
          <w:b w:val="0"/>
          <w:color w:val="222222"/>
          <w:lang w:val="uk-UA"/>
        </w:rPr>
      </w:pPr>
      <w:r w:rsidRPr="00C83AE2">
        <w:rPr>
          <w:rFonts w:ascii="Times New Roman" w:hAnsi="Times New Roman" w:cs="Times New Roman"/>
          <w:b w:val="0"/>
          <w:color w:val="222222"/>
          <w:lang w:val="uk-UA"/>
        </w:rPr>
        <w:lastRenderedPageBreak/>
        <w:t>1. ВСТУП</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Стратегія розвитку Комунального закладу Київської обласної ради «Трипільський навчально-реабілітаційний центр» на 2025–2029 роки (далі — Стратегія, Центр) визначає основні пріоритети, стратегічні цілі, завдання та напрями розвитку закладу на відповідний період.</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Стратегія спрямована на забезпечення права кожної дитини з особливими освітніми потребами на якісну та доступну освіту, створення безпечного освітнього середовища, розвиток індивідуальних можливостей здобувачів освіти, удосконалення корекційно-</w:t>
      </w:r>
      <w:proofErr w:type="spellStart"/>
      <w:r w:rsidRPr="00C83AE2">
        <w:rPr>
          <w:color w:val="222222"/>
          <w:sz w:val="28"/>
          <w:szCs w:val="28"/>
        </w:rPr>
        <w:t>розвиткової</w:t>
      </w:r>
      <w:proofErr w:type="spellEnd"/>
      <w:r w:rsidRPr="00C83AE2">
        <w:rPr>
          <w:color w:val="222222"/>
          <w:sz w:val="28"/>
          <w:szCs w:val="28"/>
        </w:rPr>
        <w:t xml:space="preserve"> роботи, формування життєвих </w:t>
      </w:r>
      <w:proofErr w:type="spellStart"/>
      <w:r w:rsidRPr="00C83AE2">
        <w:rPr>
          <w:color w:val="222222"/>
          <w:sz w:val="28"/>
          <w:szCs w:val="28"/>
        </w:rPr>
        <w:t>компетентностей</w:t>
      </w:r>
      <w:proofErr w:type="spellEnd"/>
      <w:r w:rsidRPr="00C83AE2">
        <w:rPr>
          <w:color w:val="222222"/>
          <w:sz w:val="28"/>
          <w:szCs w:val="28"/>
        </w:rPr>
        <w:t xml:space="preserve"> і підготовку дітей до максимально можливої самостійності та соціалізації.</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Документ визначає пріоритети розвитку Центру з урахуванням особливостей контингенту здобувачів освіти, кадрового потенціалу, матеріально-технічного забезпечення, актуальних потреб дітей та умов функціонування закладу.</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 xml:space="preserve">Стратегія є основою для планування діяльності Центру, розроблення щорічних планів роботи, реалізації цільових </w:t>
      </w:r>
      <w:proofErr w:type="spellStart"/>
      <w:r w:rsidRPr="00C83AE2">
        <w:rPr>
          <w:color w:val="222222"/>
          <w:sz w:val="28"/>
          <w:szCs w:val="28"/>
        </w:rPr>
        <w:t>проєктів</w:t>
      </w:r>
      <w:proofErr w:type="spellEnd"/>
      <w:r w:rsidRPr="00C83AE2">
        <w:rPr>
          <w:color w:val="222222"/>
          <w:sz w:val="28"/>
          <w:szCs w:val="28"/>
        </w:rPr>
        <w:t>, удосконалення внутрішньої системи забезпечення якості освіти та оцінювання досягнутих результатів.</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Реалізація Стратегії здійснюється відповідно до законодавства України у сфері освіти, установчих документів Центру та в межах наявних кадрових, матеріально-технічних і фінансових ресурсів.</w:t>
      </w:r>
    </w:p>
    <w:p w:rsidR="00C83AE2" w:rsidRDefault="00C83AE2" w:rsidP="00C83AE2">
      <w:pPr>
        <w:pStyle w:val="1"/>
        <w:shd w:val="clear" w:color="auto" w:fill="FFFFFF"/>
        <w:spacing w:before="0"/>
        <w:ind w:left="-426" w:firstLine="568"/>
        <w:contextualSpacing/>
        <w:jc w:val="both"/>
        <w:rPr>
          <w:rFonts w:ascii="Times New Roman" w:hAnsi="Times New Roman" w:cs="Times New Roman"/>
          <w:color w:val="222222"/>
          <w:lang w:val="uk-UA"/>
        </w:rPr>
      </w:pPr>
    </w:p>
    <w:p w:rsidR="00C83AE2" w:rsidRPr="00C83AE2" w:rsidRDefault="00C83AE2" w:rsidP="00C83AE2">
      <w:pPr>
        <w:pStyle w:val="1"/>
        <w:shd w:val="clear" w:color="auto" w:fill="FFFFFF"/>
        <w:spacing w:before="0"/>
        <w:ind w:left="-426" w:firstLine="568"/>
        <w:contextualSpacing/>
        <w:jc w:val="center"/>
        <w:rPr>
          <w:rFonts w:ascii="Times New Roman" w:hAnsi="Times New Roman" w:cs="Times New Roman"/>
          <w:b w:val="0"/>
          <w:color w:val="222222"/>
          <w:lang w:val="uk-UA"/>
        </w:rPr>
      </w:pPr>
      <w:r w:rsidRPr="00C83AE2">
        <w:rPr>
          <w:rFonts w:ascii="Times New Roman" w:hAnsi="Times New Roman" w:cs="Times New Roman"/>
          <w:b w:val="0"/>
          <w:color w:val="222222"/>
          <w:lang w:val="uk-UA"/>
        </w:rPr>
        <w:t>2. ЗАГАЛЬНА ХАРАКТЕРИСТИКА ЗАКЛАДУ</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Комунальний заклад Київської обласної ради «Трипільський навчально-реабілітаційний центр» є закладом загальної середньої освіти, що забезпечує здобуття початкової та базової середньої освіти особами з особливими освітніми потребами з урахуванням особливостей їхнього психофізичного розвитку.</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 xml:space="preserve">Центр є багатопрофільним закладом для дітей з порушеннями інтелектуального розвитку у поєднанні з тяжкими порушеннями мовлення, розладами </w:t>
      </w:r>
      <w:proofErr w:type="spellStart"/>
      <w:r w:rsidRPr="00C83AE2">
        <w:rPr>
          <w:color w:val="222222"/>
          <w:sz w:val="28"/>
          <w:szCs w:val="28"/>
        </w:rPr>
        <w:t>аутистичного</w:t>
      </w:r>
      <w:proofErr w:type="spellEnd"/>
      <w:r w:rsidRPr="00C83AE2">
        <w:rPr>
          <w:color w:val="222222"/>
          <w:sz w:val="28"/>
          <w:szCs w:val="28"/>
        </w:rPr>
        <w:t xml:space="preserve"> спектра, синдромом Дауна та іншими складними порушеннями розвитку.</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 xml:space="preserve">Діяльність Центру спрямована на забезпечення права кожної дитини на освіту, розвиток її індивідуальних можливостей, формування життєвих </w:t>
      </w:r>
      <w:proofErr w:type="spellStart"/>
      <w:r w:rsidRPr="00C83AE2">
        <w:rPr>
          <w:color w:val="222222"/>
          <w:sz w:val="28"/>
          <w:szCs w:val="28"/>
        </w:rPr>
        <w:t>компетентностей</w:t>
      </w:r>
      <w:proofErr w:type="spellEnd"/>
      <w:r w:rsidRPr="00C83AE2">
        <w:rPr>
          <w:color w:val="222222"/>
          <w:sz w:val="28"/>
          <w:szCs w:val="28"/>
        </w:rPr>
        <w:t>, соціалізацію, підготовку до максимально самостійного життя, а також надання психолого-педагогічних і корекційно-</w:t>
      </w:r>
      <w:proofErr w:type="spellStart"/>
      <w:r w:rsidRPr="00C83AE2">
        <w:rPr>
          <w:color w:val="222222"/>
          <w:sz w:val="28"/>
          <w:szCs w:val="28"/>
        </w:rPr>
        <w:t>розвиткових</w:t>
      </w:r>
      <w:proofErr w:type="spellEnd"/>
      <w:r w:rsidRPr="00C83AE2">
        <w:rPr>
          <w:color w:val="222222"/>
          <w:sz w:val="28"/>
          <w:szCs w:val="28"/>
        </w:rPr>
        <w:t xml:space="preserve"> послуг відповідно до індивідуальних потреб здобувачів освіти.</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Освітній процес організовується з урахуванням індивідуальних особливостей дітей, їхніх можливостей, темпу засвоєння навчального матеріалу та потреб у підтримці. Важливою складовою діяльності Центру є поєднання навчання, виховання, корекційно-</w:t>
      </w:r>
      <w:proofErr w:type="spellStart"/>
      <w:r w:rsidRPr="00C83AE2">
        <w:rPr>
          <w:color w:val="222222"/>
          <w:sz w:val="28"/>
          <w:szCs w:val="28"/>
        </w:rPr>
        <w:t>розвиткової</w:t>
      </w:r>
      <w:proofErr w:type="spellEnd"/>
      <w:r w:rsidRPr="00C83AE2">
        <w:rPr>
          <w:color w:val="222222"/>
          <w:sz w:val="28"/>
          <w:szCs w:val="28"/>
        </w:rPr>
        <w:t xml:space="preserve"> роботи та формування практичних навичок, необхідних у повсякденному житті.</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lastRenderedPageBreak/>
        <w:t>У Центрі працюють педагогічні працівники та фахівці, які забезпечують освітню, виховну, психолого-педагогічну й корекційно-</w:t>
      </w:r>
      <w:proofErr w:type="spellStart"/>
      <w:r w:rsidRPr="00C83AE2">
        <w:rPr>
          <w:color w:val="222222"/>
          <w:sz w:val="28"/>
          <w:szCs w:val="28"/>
        </w:rPr>
        <w:t>розвиткову</w:t>
      </w:r>
      <w:proofErr w:type="spellEnd"/>
      <w:r w:rsidRPr="00C83AE2">
        <w:rPr>
          <w:color w:val="222222"/>
          <w:sz w:val="28"/>
          <w:szCs w:val="28"/>
        </w:rPr>
        <w:t xml:space="preserve"> діяльність. Для організації освітнього процесу використовуються навчальні кабінети, спортивна зала, сенсорні кімнати, інші навчальні та розвивальні приміщення, а також облаштоване укриття.</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Подальший розвиток Центру передбачає вдосконалення освітнього процесу, підтримку професійного розвитку працівників, зміцнення матеріально-технічної бази, забезпечення безпечних умов перебування дітей і розвиток співпраці з батьками або законними представниками здобувачів освіти.</w:t>
      </w:r>
    </w:p>
    <w:p w:rsidR="00C83AE2" w:rsidRDefault="00C83AE2" w:rsidP="00C83AE2">
      <w:pPr>
        <w:pStyle w:val="1"/>
        <w:shd w:val="clear" w:color="auto" w:fill="FFFFFF"/>
        <w:spacing w:before="0"/>
        <w:ind w:left="-426" w:firstLine="568"/>
        <w:contextualSpacing/>
        <w:jc w:val="both"/>
        <w:rPr>
          <w:rFonts w:ascii="Times New Roman" w:hAnsi="Times New Roman" w:cs="Times New Roman"/>
          <w:color w:val="222222"/>
          <w:lang w:val="uk-UA"/>
        </w:rPr>
      </w:pPr>
    </w:p>
    <w:p w:rsidR="00C83AE2" w:rsidRPr="00C83AE2" w:rsidRDefault="00C83AE2" w:rsidP="00C83AE2">
      <w:pPr>
        <w:pStyle w:val="1"/>
        <w:shd w:val="clear" w:color="auto" w:fill="FFFFFF"/>
        <w:spacing w:before="0"/>
        <w:ind w:left="-426" w:firstLine="568"/>
        <w:contextualSpacing/>
        <w:jc w:val="center"/>
        <w:rPr>
          <w:rFonts w:ascii="Times New Roman" w:hAnsi="Times New Roman" w:cs="Times New Roman"/>
          <w:b w:val="0"/>
          <w:color w:val="222222"/>
          <w:lang w:val="uk-UA"/>
        </w:rPr>
      </w:pPr>
      <w:r w:rsidRPr="00C83AE2">
        <w:rPr>
          <w:rFonts w:ascii="Times New Roman" w:hAnsi="Times New Roman" w:cs="Times New Roman"/>
          <w:b w:val="0"/>
          <w:color w:val="222222"/>
          <w:lang w:val="uk-UA"/>
        </w:rPr>
        <w:t>3. МІСІЯ, БАЧЕННЯ ТА ЦІННОСТІ ЦЕНТРУ</w:t>
      </w:r>
    </w:p>
    <w:p w:rsidR="00C83AE2" w:rsidRPr="00C83AE2" w:rsidRDefault="00C83AE2" w:rsidP="00C83AE2">
      <w:pPr>
        <w:pStyle w:val="21"/>
        <w:shd w:val="clear" w:color="auto" w:fill="FFFFFF"/>
        <w:spacing w:before="0"/>
        <w:ind w:left="-426" w:firstLine="568"/>
        <w:contextualSpacing/>
        <w:rPr>
          <w:rFonts w:ascii="Times New Roman" w:hAnsi="Times New Roman" w:cs="Times New Roman"/>
          <w:b w:val="0"/>
          <w:color w:val="222222"/>
          <w:sz w:val="28"/>
          <w:szCs w:val="28"/>
          <w:lang w:val="uk-UA"/>
        </w:rPr>
      </w:pPr>
      <w:r w:rsidRPr="00C83AE2">
        <w:rPr>
          <w:rFonts w:ascii="Times New Roman" w:hAnsi="Times New Roman" w:cs="Times New Roman"/>
          <w:b w:val="0"/>
          <w:color w:val="222222"/>
          <w:sz w:val="28"/>
          <w:szCs w:val="28"/>
          <w:lang w:val="uk-UA"/>
        </w:rPr>
        <w:t>3.1. Місія Центру</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Забезпечення якісної та доступної освіти дітям з особливими освітніми потребами з урахуванням їхніх індивідуальних можливостей, потреб і темпу розвитку; створення умов для корекційно-</w:t>
      </w:r>
      <w:proofErr w:type="spellStart"/>
      <w:r w:rsidRPr="00C83AE2">
        <w:rPr>
          <w:color w:val="222222"/>
          <w:sz w:val="28"/>
          <w:szCs w:val="28"/>
        </w:rPr>
        <w:t>розвиткової</w:t>
      </w:r>
      <w:proofErr w:type="spellEnd"/>
      <w:r w:rsidRPr="00C83AE2">
        <w:rPr>
          <w:color w:val="222222"/>
          <w:sz w:val="28"/>
          <w:szCs w:val="28"/>
        </w:rPr>
        <w:t xml:space="preserve"> роботи, соціалізації, формування життєвих </w:t>
      </w:r>
      <w:proofErr w:type="spellStart"/>
      <w:r w:rsidRPr="00C83AE2">
        <w:rPr>
          <w:color w:val="222222"/>
          <w:sz w:val="28"/>
          <w:szCs w:val="28"/>
        </w:rPr>
        <w:t>компетентностей</w:t>
      </w:r>
      <w:proofErr w:type="spellEnd"/>
      <w:r w:rsidRPr="00C83AE2">
        <w:rPr>
          <w:color w:val="222222"/>
          <w:sz w:val="28"/>
          <w:szCs w:val="28"/>
        </w:rPr>
        <w:t xml:space="preserve"> і набуття максимально можливої самостійності кожною дитиною.</w:t>
      </w:r>
    </w:p>
    <w:p w:rsidR="00C83AE2" w:rsidRPr="00C83AE2" w:rsidRDefault="00C83AE2" w:rsidP="00C83AE2">
      <w:pPr>
        <w:pStyle w:val="21"/>
        <w:shd w:val="clear" w:color="auto" w:fill="FFFFFF"/>
        <w:spacing w:before="0"/>
        <w:ind w:left="-426" w:firstLine="568"/>
        <w:contextualSpacing/>
        <w:jc w:val="both"/>
        <w:rPr>
          <w:rFonts w:ascii="Times New Roman" w:hAnsi="Times New Roman" w:cs="Times New Roman"/>
          <w:b w:val="0"/>
          <w:color w:val="222222"/>
          <w:sz w:val="28"/>
          <w:szCs w:val="28"/>
          <w:lang w:val="uk-UA"/>
        </w:rPr>
      </w:pPr>
      <w:r w:rsidRPr="00C83AE2">
        <w:rPr>
          <w:rFonts w:ascii="Times New Roman" w:hAnsi="Times New Roman" w:cs="Times New Roman"/>
          <w:b w:val="0"/>
          <w:color w:val="222222"/>
          <w:sz w:val="28"/>
          <w:szCs w:val="28"/>
          <w:lang w:val="uk-UA"/>
        </w:rPr>
        <w:t>3.2. Бачення Центру</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Трипільський навчально-реабілітаційний центр — це сучасний, безпечний і підтримувальний спеціальний заклад освіти, у якому освітній процес ґрунтується на індивідуальному підході, повазі до гідності дитини, розвитку її здібностей і сильних сторін, формуванні навичок, необхідних для повсякденного життя та подальшої соціальної адаптації.</w:t>
      </w:r>
    </w:p>
    <w:p w:rsidR="00C83AE2" w:rsidRPr="00C83AE2" w:rsidRDefault="00C83AE2" w:rsidP="00C83AE2">
      <w:pPr>
        <w:pStyle w:val="21"/>
        <w:shd w:val="clear" w:color="auto" w:fill="FFFFFF"/>
        <w:spacing w:before="0"/>
        <w:ind w:left="-426" w:firstLine="568"/>
        <w:contextualSpacing/>
        <w:jc w:val="both"/>
        <w:rPr>
          <w:rFonts w:ascii="Times New Roman" w:hAnsi="Times New Roman" w:cs="Times New Roman"/>
          <w:b w:val="0"/>
          <w:color w:val="222222"/>
          <w:sz w:val="28"/>
          <w:szCs w:val="28"/>
          <w:lang w:val="uk-UA"/>
        </w:rPr>
      </w:pPr>
      <w:r w:rsidRPr="00C83AE2">
        <w:rPr>
          <w:rFonts w:ascii="Times New Roman" w:hAnsi="Times New Roman" w:cs="Times New Roman"/>
          <w:b w:val="0"/>
          <w:color w:val="222222"/>
          <w:sz w:val="28"/>
          <w:szCs w:val="28"/>
          <w:lang w:val="uk-UA"/>
        </w:rPr>
        <w:t>3.3. Основні цінності Центру</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bCs/>
          <w:color w:val="222222"/>
          <w:sz w:val="28"/>
          <w:szCs w:val="28"/>
        </w:rPr>
        <w:t>Дитина та її гідність.</w:t>
      </w:r>
      <w:r w:rsidRPr="00C83AE2">
        <w:rPr>
          <w:color w:val="222222"/>
          <w:sz w:val="28"/>
          <w:szCs w:val="28"/>
        </w:rPr>
        <w:t xml:space="preserve"> Визнання цінності кожної дитини, повага до її особистості, потреб, можливостей та індивідуального темпу розвитку.</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bCs/>
          <w:color w:val="222222"/>
          <w:sz w:val="28"/>
          <w:szCs w:val="28"/>
        </w:rPr>
        <w:t>Індивідуальний підхід.</w:t>
      </w:r>
      <w:r w:rsidRPr="00C83AE2">
        <w:rPr>
          <w:color w:val="222222"/>
          <w:sz w:val="28"/>
          <w:szCs w:val="28"/>
        </w:rPr>
        <w:t xml:space="preserve"> Урахування особливостей психофізичного розвитку, освітніх потреб і можливостей кожного здобувача освіти.</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bCs/>
          <w:color w:val="222222"/>
          <w:sz w:val="28"/>
          <w:szCs w:val="28"/>
        </w:rPr>
        <w:t>Якість освіти.</w:t>
      </w:r>
      <w:r w:rsidRPr="00C83AE2">
        <w:rPr>
          <w:color w:val="222222"/>
          <w:sz w:val="28"/>
          <w:szCs w:val="28"/>
        </w:rPr>
        <w:t xml:space="preserve"> Забезпечення змістовного, доступного та практично спрямованого навчання відповідно до можливостей дітей.</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bCs/>
          <w:color w:val="222222"/>
          <w:sz w:val="28"/>
          <w:szCs w:val="28"/>
        </w:rPr>
        <w:t>Безпека та захист.</w:t>
      </w:r>
      <w:r w:rsidRPr="00C83AE2">
        <w:rPr>
          <w:color w:val="222222"/>
          <w:sz w:val="28"/>
          <w:szCs w:val="28"/>
        </w:rPr>
        <w:t xml:space="preserve"> Створення умов для фізичної та психологічної безпеки, запобігання насильству, дискримінації та порушенню прав дитини.</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bCs/>
          <w:color w:val="222222"/>
          <w:sz w:val="28"/>
          <w:szCs w:val="28"/>
        </w:rPr>
        <w:t>Партнерство.</w:t>
      </w:r>
      <w:r w:rsidRPr="00C83AE2">
        <w:rPr>
          <w:color w:val="222222"/>
          <w:sz w:val="28"/>
          <w:szCs w:val="28"/>
        </w:rPr>
        <w:t xml:space="preserve"> Співпраця педагогічних працівників, батьків або законних представників, фахівців та інших партнерів в інтересах дитини.</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bCs/>
          <w:color w:val="222222"/>
          <w:sz w:val="28"/>
          <w:szCs w:val="28"/>
        </w:rPr>
        <w:t>Професіоналізм і розвиток.</w:t>
      </w:r>
      <w:r w:rsidRPr="00C83AE2">
        <w:rPr>
          <w:color w:val="222222"/>
          <w:sz w:val="28"/>
          <w:szCs w:val="28"/>
        </w:rPr>
        <w:t xml:space="preserve"> Постійне вдосконалення професійної компетентності працівників, обмін досвідом і впровадження ефективних педагогічних практик.</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bCs/>
          <w:color w:val="222222"/>
          <w:sz w:val="28"/>
          <w:szCs w:val="28"/>
        </w:rPr>
        <w:t>Самостійність і соціалізація.</w:t>
      </w:r>
      <w:r w:rsidRPr="00C83AE2">
        <w:rPr>
          <w:color w:val="222222"/>
          <w:sz w:val="28"/>
          <w:szCs w:val="28"/>
        </w:rPr>
        <w:t xml:space="preserve"> Формування доступних дитині навичок самообслуговування, комунікації, взаємодії та участі в повсякденному житті.</w:t>
      </w:r>
    </w:p>
    <w:p w:rsidR="00C83AE2" w:rsidRDefault="00C83AE2" w:rsidP="00C83AE2">
      <w:pPr>
        <w:pStyle w:val="1"/>
        <w:shd w:val="clear" w:color="auto" w:fill="FFFFFF"/>
        <w:spacing w:before="0"/>
        <w:ind w:left="-426" w:firstLine="568"/>
        <w:contextualSpacing/>
        <w:jc w:val="center"/>
        <w:rPr>
          <w:rFonts w:ascii="Times New Roman" w:hAnsi="Times New Roman" w:cs="Times New Roman"/>
          <w:b w:val="0"/>
          <w:color w:val="222222"/>
          <w:lang w:val="uk-UA"/>
        </w:rPr>
      </w:pPr>
      <w:r w:rsidRPr="00C83AE2">
        <w:rPr>
          <w:rFonts w:ascii="Times New Roman" w:hAnsi="Times New Roman" w:cs="Times New Roman"/>
          <w:b w:val="0"/>
          <w:color w:val="222222"/>
          <w:lang w:val="uk-UA"/>
        </w:rPr>
        <w:lastRenderedPageBreak/>
        <w:t xml:space="preserve">4. АНАЛІЗ ЗОВНІШНЬОГО І ВНУТРІШНЬОГО СЕРЕДОВИЩА </w:t>
      </w:r>
    </w:p>
    <w:p w:rsidR="00C83AE2" w:rsidRPr="00C83AE2" w:rsidRDefault="00C83AE2" w:rsidP="00C83AE2">
      <w:pPr>
        <w:pStyle w:val="1"/>
        <w:shd w:val="clear" w:color="auto" w:fill="FFFFFF"/>
        <w:spacing w:before="0"/>
        <w:ind w:left="-426" w:firstLine="568"/>
        <w:contextualSpacing/>
        <w:jc w:val="center"/>
        <w:rPr>
          <w:rFonts w:ascii="Times New Roman" w:hAnsi="Times New Roman" w:cs="Times New Roman"/>
          <w:b w:val="0"/>
          <w:color w:val="222222"/>
          <w:lang w:val="uk-UA"/>
        </w:rPr>
      </w:pPr>
      <w:r w:rsidRPr="00C83AE2">
        <w:rPr>
          <w:rFonts w:ascii="Times New Roman" w:hAnsi="Times New Roman" w:cs="Times New Roman"/>
          <w:b w:val="0"/>
          <w:color w:val="222222"/>
          <w:lang w:val="uk-UA"/>
        </w:rPr>
        <w:t>(SWOT-АНАЛІЗ)</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SWOT-аналіз дає змогу визначити сильні та слабкі сторони діяльності Центру, а також зовнішні можливості й загрози, які необхідно враховувати під час планування його розвитку.</w:t>
      </w:r>
    </w:p>
    <w:p w:rsidR="00C83AE2" w:rsidRPr="00C83AE2" w:rsidRDefault="00C83AE2" w:rsidP="00C83AE2">
      <w:pPr>
        <w:pStyle w:val="21"/>
        <w:shd w:val="clear" w:color="auto" w:fill="FFFFFF"/>
        <w:spacing w:before="0"/>
        <w:ind w:left="-426" w:firstLine="568"/>
        <w:contextualSpacing/>
        <w:jc w:val="both"/>
        <w:rPr>
          <w:rFonts w:ascii="Times New Roman" w:hAnsi="Times New Roman" w:cs="Times New Roman"/>
          <w:b w:val="0"/>
          <w:color w:val="222222"/>
          <w:sz w:val="28"/>
          <w:szCs w:val="28"/>
          <w:lang w:val="uk-UA"/>
        </w:rPr>
      </w:pPr>
      <w:r w:rsidRPr="00C83AE2">
        <w:rPr>
          <w:rFonts w:ascii="Times New Roman" w:hAnsi="Times New Roman" w:cs="Times New Roman"/>
          <w:b w:val="0"/>
          <w:color w:val="222222"/>
          <w:sz w:val="28"/>
          <w:szCs w:val="28"/>
          <w:lang w:val="uk-UA"/>
        </w:rPr>
        <w:t>4.1. Сильні сторони</w:t>
      </w:r>
    </w:p>
    <w:p w:rsidR="00C83AE2" w:rsidRPr="00C83AE2" w:rsidRDefault="00C83AE2" w:rsidP="00712B51">
      <w:pPr>
        <w:numPr>
          <w:ilvl w:val="0"/>
          <w:numId w:val="21"/>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Досвід роботи з дітьми з особливими освітніми потребами та порушеннями інтелектуального розвитку.</w:t>
      </w:r>
    </w:p>
    <w:p w:rsidR="00C83AE2" w:rsidRPr="00C83AE2" w:rsidRDefault="00C83AE2" w:rsidP="00712B51">
      <w:pPr>
        <w:numPr>
          <w:ilvl w:val="0"/>
          <w:numId w:val="21"/>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Наявність педагогічних працівників і фахівців, які забезпечують навчання, виховання та корекційно-</w:t>
      </w:r>
      <w:proofErr w:type="spellStart"/>
      <w:r w:rsidRPr="00C83AE2">
        <w:rPr>
          <w:rFonts w:cs="Times New Roman"/>
          <w:color w:val="222222"/>
          <w:szCs w:val="28"/>
          <w:lang w:val="uk-UA"/>
        </w:rPr>
        <w:t>розвиткову</w:t>
      </w:r>
      <w:proofErr w:type="spellEnd"/>
      <w:r w:rsidRPr="00C83AE2">
        <w:rPr>
          <w:rFonts w:cs="Times New Roman"/>
          <w:color w:val="222222"/>
          <w:szCs w:val="28"/>
          <w:lang w:val="uk-UA"/>
        </w:rPr>
        <w:t xml:space="preserve"> підтримку дітей.</w:t>
      </w:r>
    </w:p>
    <w:p w:rsidR="00C83AE2" w:rsidRPr="00C83AE2" w:rsidRDefault="00C83AE2" w:rsidP="00712B51">
      <w:pPr>
        <w:numPr>
          <w:ilvl w:val="0"/>
          <w:numId w:val="21"/>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Застосування індивідуального підходу до організації освітнього процесу.</w:t>
      </w:r>
    </w:p>
    <w:p w:rsidR="00C83AE2" w:rsidRPr="00C83AE2" w:rsidRDefault="00C83AE2" w:rsidP="00712B51">
      <w:pPr>
        <w:numPr>
          <w:ilvl w:val="0"/>
          <w:numId w:val="21"/>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Розроблення та реалізація індивідуальних програм розвитку здобувачів освіти відповідно до встановлених вимог.</w:t>
      </w:r>
    </w:p>
    <w:p w:rsidR="00C83AE2" w:rsidRPr="00C83AE2" w:rsidRDefault="00C83AE2" w:rsidP="00712B51">
      <w:pPr>
        <w:numPr>
          <w:ilvl w:val="0"/>
          <w:numId w:val="21"/>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Поєднання навчальної, виховної та корекційно-</w:t>
      </w:r>
      <w:proofErr w:type="spellStart"/>
      <w:r w:rsidRPr="00C83AE2">
        <w:rPr>
          <w:rFonts w:cs="Times New Roman"/>
          <w:color w:val="222222"/>
          <w:szCs w:val="28"/>
          <w:lang w:val="uk-UA"/>
        </w:rPr>
        <w:t>розвиткової</w:t>
      </w:r>
      <w:proofErr w:type="spellEnd"/>
      <w:r w:rsidRPr="00C83AE2">
        <w:rPr>
          <w:rFonts w:cs="Times New Roman"/>
          <w:color w:val="222222"/>
          <w:szCs w:val="28"/>
          <w:lang w:val="uk-UA"/>
        </w:rPr>
        <w:t xml:space="preserve"> діяльності.</w:t>
      </w:r>
    </w:p>
    <w:p w:rsidR="00C83AE2" w:rsidRPr="00C83AE2" w:rsidRDefault="00C83AE2" w:rsidP="00712B51">
      <w:pPr>
        <w:numPr>
          <w:ilvl w:val="0"/>
          <w:numId w:val="21"/>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Наявність навчальних приміщень, спортивної зали, сенсорних кімнат та інших ресурсів для розвитку дітей.</w:t>
      </w:r>
    </w:p>
    <w:p w:rsidR="00C83AE2" w:rsidRPr="00C83AE2" w:rsidRDefault="00C83AE2" w:rsidP="00712B51">
      <w:pPr>
        <w:numPr>
          <w:ilvl w:val="0"/>
          <w:numId w:val="21"/>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Досвід організації взаємодії з батьками або законними представниками здобувачів освіти.</w:t>
      </w:r>
    </w:p>
    <w:p w:rsidR="00C83AE2" w:rsidRPr="00C83AE2" w:rsidRDefault="00C83AE2" w:rsidP="00C83AE2">
      <w:pPr>
        <w:pStyle w:val="21"/>
        <w:shd w:val="clear" w:color="auto" w:fill="FFFFFF"/>
        <w:spacing w:before="0"/>
        <w:ind w:left="-426" w:firstLine="568"/>
        <w:contextualSpacing/>
        <w:jc w:val="both"/>
        <w:rPr>
          <w:rFonts w:ascii="Times New Roman" w:hAnsi="Times New Roman" w:cs="Times New Roman"/>
          <w:b w:val="0"/>
          <w:color w:val="222222"/>
          <w:sz w:val="28"/>
          <w:szCs w:val="28"/>
          <w:lang w:val="uk-UA"/>
        </w:rPr>
      </w:pPr>
      <w:r w:rsidRPr="00C83AE2">
        <w:rPr>
          <w:rFonts w:ascii="Times New Roman" w:hAnsi="Times New Roman" w:cs="Times New Roman"/>
          <w:b w:val="0"/>
          <w:color w:val="222222"/>
          <w:sz w:val="28"/>
          <w:szCs w:val="28"/>
          <w:lang w:val="uk-UA"/>
        </w:rPr>
        <w:t>4.2. Слабкі сторони</w:t>
      </w:r>
    </w:p>
    <w:p w:rsidR="00C83AE2" w:rsidRPr="00C83AE2" w:rsidRDefault="00C83AE2" w:rsidP="00712B51">
      <w:pPr>
        <w:numPr>
          <w:ilvl w:val="0"/>
          <w:numId w:val="22"/>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Потреба в поступовому оновленні навчального обладнання, дидактичних матеріалів і ресурсів для корекційно-</w:t>
      </w:r>
      <w:proofErr w:type="spellStart"/>
      <w:r w:rsidRPr="00C83AE2">
        <w:rPr>
          <w:rFonts w:cs="Times New Roman"/>
          <w:color w:val="222222"/>
          <w:szCs w:val="28"/>
          <w:lang w:val="uk-UA"/>
        </w:rPr>
        <w:t>розвиткової</w:t>
      </w:r>
      <w:proofErr w:type="spellEnd"/>
      <w:r w:rsidRPr="00C83AE2">
        <w:rPr>
          <w:rFonts w:cs="Times New Roman"/>
          <w:color w:val="222222"/>
          <w:szCs w:val="28"/>
          <w:lang w:val="uk-UA"/>
        </w:rPr>
        <w:t xml:space="preserve"> роботи.</w:t>
      </w:r>
    </w:p>
    <w:p w:rsidR="00C83AE2" w:rsidRPr="00C83AE2" w:rsidRDefault="00C83AE2" w:rsidP="00712B51">
      <w:pPr>
        <w:numPr>
          <w:ilvl w:val="0"/>
          <w:numId w:val="22"/>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Обмеженість фінансових можливостей для одночасного вирішення всіх матеріально-технічних потреб.</w:t>
      </w:r>
    </w:p>
    <w:p w:rsidR="00C83AE2" w:rsidRPr="00C83AE2" w:rsidRDefault="00C83AE2" w:rsidP="00712B51">
      <w:pPr>
        <w:numPr>
          <w:ilvl w:val="0"/>
          <w:numId w:val="22"/>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Необхідність постійного професійного вдосконалення працівників відповідно до актуальних освітніх потреб дітей.</w:t>
      </w:r>
    </w:p>
    <w:p w:rsidR="00C83AE2" w:rsidRPr="00C83AE2" w:rsidRDefault="00C83AE2" w:rsidP="00712B51">
      <w:pPr>
        <w:numPr>
          <w:ilvl w:val="0"/>
          <w:numId w:val="22"/>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Потреба в систематичному аналізі результативності освітньої та корекційно-</w:t>
      </w:r>
      <w:proofErr w:type="spellStart"/>
      <w:r w:rsidRPr="00C83AE2">
        <w:rPr>
          <w:rFonts w:cs="Times New Roman"/>
          <w:color w:val="222222"/>
          <w:szCs w:val="28"/>
          <w:lang w:val="uk-UA"/>
        </w:rPr>
        <w:t>розвиткової</w:t>
      </w:r>
      <w:proofErr w:type="spellEnd"/>
      <w:r w:rsidRPr="00C83AE2">
        <w:rPr>
          <w:rFonts w:cs="Times New Roman"/>
          <w:color w:val="222222"/>
          <w:szCs w:val="28"/>
          <w:lang w:val="uk-UA"/>
        </w:rPr>
        <w:t xml:space="preserve"> роботи.</w:t>
      </w:r>
    </w:p>
    <w:p w:rsidR="00C83AE2" w:rsidRPr="00C83AE2" w:rsidRDefault="00C83AE2" w:rsidP="00712B51">
      <w:pPr>
        <w:numPr>
          <w:ilvl w:val="0"/>
          <w:numId w:val="22"/>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Необхідність подальшого вдосконалення внутрішніх процедур планування, моніторингу та оцінювання діяльності Центру.</w:t>
      </w:r>
    </w:p>
    <w:p w:rsidR="00C83AE2" w:rsidRPr="00C83AE2" w:rsidRDefault="00C83AE2" w:rsidP="00C83AE2">
      <w:pPr>
        <w:pStyle w:val="21"/>
        <w:shd w:val="clear" w:color="auto" w:fill="FFFFFF"/>
        <w:spacing w:before="0"/>
        <w:ind w:left="-426" w:firstLine="568"/>
        <w:contextualSpacing/>
        <w:jc w:val="both"/>
        <w:rPr>
          <w:rFonts w:ascii="Times New Roman" w:hAnsi="Times New Roman" w:cs="Times New Roman"/>
          <w:b w:val="0"/>
          <w:color w:val="222222"/>
          <w:sz w:val="28"/>
          <w:szCs w:val="28"/>
          <w:lang w:val="uk-UA"/>
        </w:rPr>
      </w:pPr>
      <w:r w:rsidRPr="00C83AE2">
        <w:rPr>
          <w:rFonts w:ascii="Times New Roman" w:hAnsi="Times New Roman" w:cs="Times New Roman"/>
          <w:b w:val="0"/>
          <w:color w:val="222222"/>
          <w:sz w:val="28"/>
          <w:szCs w:val="28"/>
          <w:lang w:val="uk-UA"/>
        </w:rPr>
        <w:t>4.3. Можливості</w:t>
      </w:r>
    </w:p>
    <w:p w:rsidR="00C83AE2" w:rsidRPr="00C83AE2" w:rsidRDefault="00C83AE2" w:rsidP="00712B51">
      <w:pPr>
        <w:numPr>
          <w:ilvl w:val="0"/>
          <w:numId w:val="23"/>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Участь у державних, регіональних, міжнародних і грантових програмах підтримки освіти.</w:t>
      </w:r>
    </w:p>
    <w:p w:rsidR="00C83AE2" w:rsidRPr="00C83AE2" w:rsidRDefault="00C83AE2" w:rsidP="00712B51">
      <w:pPr>
        <w:numPr>
          <w:ilvl w:val="0"/>
          <w:numId w:val="23"/>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 xml:space="preserve">Розвиток професійної співпраці з </w:t>
      </w:r>
      <w:proofErr w:type="spellStart"/>
      <w:r w:rsidRPr="00C83AE2">
        <w:rPr>
          <w:rFonts w:cs="Times New Roman"/>
          <w:color w:val="222222"/>
          <w:szCs w:val="28"/>
          <w:lang w:val="uk-UA"/>
        </w:rPr>
        <w:t>інклюзивно</w:t>
      </w:r>
      <w:proofErr w:type="spellEnd"/>
      <w:r w:rsidRPr="00C83AE2">
        <w:rPr>
          <w:rFonts w:cs="Times New Roman"/>
          <w:color w:val="222222"/>
          <w:szCs w:val="28"/>
          <w:lang w:val="uk-UA"/>
        </w:rPr>
        <w:t>-ресурсними центрами, закладами освіти, установами та організаціями.</w:t>
      </w:r>
    </w:p>
    <w:p w:rsidR="00C83AE2" w:rsidRPr="00C83AE2" w:rsidRDefault="00C83AE2" w:rsidP="00712B51">
      <w:pPr>
        <w:numPr>
          <w:ilvl w:val="0"/>
          <w:numId w:val="23"/>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Використання сучасних цифрових ресурсів і технологій навчання.</w:t>
      </w:r>
    </w:p>
    <w:p w:rsidR="00C83AE2" w:rsidRPr="00C83AE2" w:rsidRDefault="00C83AE2" w:rsidP="00712B51">
      <w:pPr>
        <w:numPr>
          <w:ilvl w:val="0"/>
          <w:numId w:val="23"/>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Підвищення кваліфікації педагогічних працівників та обмін практичним досвідом.</w:t>
      </w:r>
    </w:p>
    <w:p w:rsidR="00C83AE2" w:rsidRPr="00C83AE2" w:rsidRDefault="00C83AE2" w:rsidP="00712B51">
      <w:pPr>
        <w:numPr>
          <w:ilvl w:val="0"/>
          <w:numId w:val="23"/>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Розширення партнерської взаємодії з батьками, громадою та іншими заінтересованими сторонами.</w:t>
      </w:r>
    </w:p>
    <w:p w:rsidR="00C83AE2" w:rsidRPr="00C83AE2" w:rsidRDefault="00C83AE2" w:rsidP="00712B51">
      <w:pPr>
        <w:numPr>
          <w:ilvl w:val="0"/>
          <w:numId w:val="23"/>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Поступове оновлення матеріально-технічної бази відповідно до пріоритетних потреб Центру.</w:t>
      </w:r>
    </w:p>
    <w:p w:rsidR="00C83AE2" w:rsidRPr="00C83AE2" w:rsidRDefault="00C83AE2" w:rsidP="00C83AE2">
      <w:pPr>
        <w:pStyle w:val="21"/>
        <w:shd w:val="clear" w:color="auto" w:fill="FFFFFF"/>
        <w:spacing w:before="0"/>
        <w:ind w:left="-426" w:firstLine="568"/>
        <w:contextualSpacing/>
        <w:jc w:val="both"/>
        <w:rPr>
          <w:rFonts w:ascii="Times New Roman" w:hAnsi="Times New Roman" w:cs="Times New Roman"/>
          <w:b w:val="0"/>
          <w:color w:val="222222"/>
          <w:sz w:val="28"/>
          <w:szCs w:val="28"/>
          <w:lang w:val="uk-UA"/>
        </w:rPr>
      </w:pPr>
      <w:r w:rsidRPr="00C83AE2">
        <w:rPr>
          <w:rFonts w:ascii="Times New Roman" w:hAnsi="Times New Roman" w:cs="Times New Roman"/>
          <w:b w:val="0"/>
          <w:color w:val="222222"/>
          <w:sz w:val="28"/>
          <w:szCs w:val="28"/>
          <w:lang w:val="uk-UA"/>
        </w:rPr>
        <w:t>4.4. Загрози</w:t>
      </w:r>
    </w:p>
    <w:p w:rsidR="00C83AE2" w:rsidRPr="00C83AE2" w:rsidRDefault="00C83AE2" w:rsidP="00712B51">
      <w:pPr>
        <w:numPr>
          <w:ilvl w:val="0"/>
          <w:numId w:val="24"/>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Воєнні ризики та можливі перерви в організації освітнього процесу.</w:t>
      </w:r>
    </w:p>
    <w:p w:rsidR="00C83AE2" w:rsidRPr="00C83AE2" w:rsidRDefault="00C83AE2" w:rsidP="00712B51">
      <w:pPr>
        <w:numPr>
          <w:ilvl w:val="0"/>
          <w:numId w:val="24"/>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lastRenderedPageBreak/>
        <w:t>Нестабільність економічної ситуації та обмеженість бюджетного фінансування.</w:t>
      </w:r>
    </w:p>
    <w:p w:rsidR="00C83AE2" w:rsidRPr="00C83AE2" w:rsidRDefault="00C83AE2" w:rsidP="00712B51">
      <w:pPr>
        <w:numPr>
          <w:ilvl w:val="0"/>
          <w:numId w:val="24"/>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Ризик професійного виснаження працівників.</w:t>
      </w:r>
    </w:p>
    <w:p w:rsidR="00C83AE2" w:rsidRPr="00C83AE2" w:rsidRDefault="00C83AE2" w:rsidP="00712B51">
      <w:pPr>
        <w:numPr>
          <w:ilvl w:val="0"/>
          <w:numId w:val="24"/>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Складність залучення та утримання окремих категорій фахівців.</w:t>
      </w:r>
    </w:p>
    <w:p w:rsidR="00C83AE2" w:rsidRPr="00C83AE2" w:rsidRDefault="00C83AE2" w:rsidP="00712B51">
      <w:pPr>
        <w:numPr>
          <w:ilvl w:val="0"/>
          <w:numId w:val="24"/>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Можливі перебої з електропостачанням, зв’язком та іншими ресурсами, необхідними для забезпечення діяльності Центру.</w:t>
      </w:r>
    </w:p>
    <w:p w:rsidR="00C83AE2" w:rsidRPr="00C83AE2" w:rsidRDefault="00C83AE2" w:rsidP="00712B51">
      <w:pPr>
        <w:numPr>
          <w:ilvl w:val="0"/>
          <w:numId w:val="24"/>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Зміни демографічної ситуації та контингенту здобувачів освіти.</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Результати SWOT-аналізу використовуються для визначення стратегічних пріоритетів, планування заходів, раціонального використання наявних ресурсів і своєчасного реагування на зміни зовнішнього та внутрішнього середовища.</w:t>
      </w:r>
    </w:p>
    <w:p w:rsidR="00C83AE2" w:rsidRDefault="00C83AE2" w:rsidP="00C83AE2">
      <w:pPr>
        <w:pStyle w:val="1"/>
        <w:shd w:val="clear" w:color="auto" w:fill="FFFFFF"/>
        <w:spacing w:before="0"/>
        <w:ind w:left="-426" w:firstLine="568"/>
        <w:contextualSpacing/>
        <w:jc w:val="both"/>
        <w:rPr>
          <w:rFonts w:ascii="Times New Roman" w:hAnsi="Times New Roman" w:cs="Times New Roman"/>
          <w:color w:val="222222"/>
          <w:lang w:val="uk-UA"/>
        </w:rPr>
      </w:pPr>
    </w:p>
    <w:p w:rsidR="00C83AE2" w:rsidRPr="00C83AE2" w:rsidRDefault="00C83AE2" w:rsidP="00C83AE2">
      <w:pPr>
        <w:pStyle w:val="1"/>
        <w:shd w:val="clear" w:color="auto" w:fill="FFFFFF"/>
        <w:spacing w:before="0"/>
        <w:ind w:left="-426" w:firstLine="568"/>
        <w:contextualSpacing/>
        <w:jc w:val="center"/>
        <w:rPr>
          <w:rFonts w:ascii="Times New Roman" w:hAnsi="Times New Roman" w:cs="Times New Roman"/>
          <w:b w:val="0"/>
          <w:color w:val="222222"/>
          <w:lang w:val="uk-UA"/>
        </w:rPr>
      </w:pPr>
      <w:r w:rsidRPr="00C83AE2">
        <w:rPr>
          <w:rFonts w:ascii="Times New Roman" w:hAnsi="Times New Roman" w:cs="Times New Roman"/>
          <w:b w:val="0"/>
          <w:color w:val="222222"/>
          <w:lang w:val="uk-UA"/>
        </w:rPr>
        <w:t>5. ОСНОВНІ ПРИНЦИПИ РЕАЛІЗАЦІЇ СТРАТЕГІЇ</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Реалізація Стратегії ґрунтується на таких принципах:</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proofErr w:type="spellStart"/>
      <w:r w:rsidRPr="00C83AE2">
        <w:rPr>
          <w:bCs/>
          <w:color w:val="222222"/>
          <w:sz w:val="28"/>
          <w:szCs w:val="28"/>
        </w:rPr>
        <w:t>Дитиноцентризм</w:t>
      </w:r>
      <w:proofErr w:type="spellEnd"/>
      <w:r w:rsidRPr="00C83AE2">
        <w:rPr>
          <w:bCs/>
          <w:color w:val="222222"/>
          <w:sz w:val="28"/>
          <w:szCs w:val="28"/>
        </w:rPr>
        <w:t>.</w:t>
      </w:r>
      <w:r w:rsidRPr="00C83AE2">
        <w:rPr>
          <w:color w:val="222222"/>
          <w:sz w:val="28"/>
          <w:szCs w:val="28"/>
        </w:rPr>
        <w:t xml:space="preserve"> Пріоритет потреб, прав, інтересів і гідності кожної дитини під час прийняття рішень та організації освітнього процесу.</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bCs/>
          <w:color w:val="222222"/>
          <w:sz w:val="28"/>
          <w:szCs w:val="28"/>
        </w:rPr>
        <w:t>Законність.</w:t>
      </w:r>
      <w:r w:rsidRPr="00C83AE2">
        <w:rPr>
          <w:color w:val="222222"/>
          <w:sz w:val="28"/>
          <w:szCs w:val="28"/>
        </w:rPr>
        <w:t xml:space="preserve"> Здійснення діяльності відповідно до законодавства України та установчих документів Центру.</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bCs/>
          <w:color w:val="222222"/>
          <w:sz w:val="28"/>
          <w:szCs w:val="28"/>
        </w:rPr>
        <w:t>Індивідуалізація освітнього процесу.</w:t>
      </w:r>
      <w:r w:rsidRPr="00C83AE2">
        <w:rPr>
          <w:color w:val="222222"/>
          <w:sz w:val="28"/>
          <w:szCs w:val="28"/>
        </w:rPr>
        <w:t xml:space="preserve"> Урахування індивідуальних можливостей, особливостей психофізичного розвитку, потреб і темпу навчання кожного здобувача освіти.</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bCs/>
          <w:color w:val="222222"/>
          <w:sz w:val="28"/>
          <w:szCs w:val="28"/>
        </w:rPr>
        <w:t>Доступність і практична спрямованість освіти.</w:t>
      </w:r>
      <w:r w:rsidRPr="00C83AE2">
        <w:rPr>
          <w:color w:val="222222"/>
          <w:sz w:val="28"/>
          <w:szCs w:val="28"/>
        </w:rPr>
        <w:t xml:space="preserve"> Добір змісту, методів і засобів навчання з урахуванням можливостей дітей та необхідності формування життєвих </w:t>
      </w:r>
      <w:proofErr w:type="spellStart"/>
      <w:r w:rsidRPr="00C83AE2">
        <w:rPr>
          <w:color w:val="222222"/>
          <w:sz w:val="28"/>
          <w:szCs w:val="28"/>
        </w:rPr>
        <w:t>компетентностей</w:t>
      </w:r>
      <w:proofErr w:type="spellEnd"/>
      <w:r w:rsidRPr="00C83AE2">
        <w:rPr>
          <w:color w:val="222222"/>
          <w:sz w:val="28"/>
          <w:szCs w:val="28"/>
        </w:rPr>
        <w:t>.</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bCs/>
          <w:color w:val="222222"/>
          <w:sz w:val="28"/>
          <w:szCs w:val="28"/>
        </w:rPr>
        <w:t>Безпечне освітнє середовище.</w:t>
      </w:r>
      <w:r w:rsidRPr="00C83AE2">
        <w:rPr>
          <w:color w:val="222222"/>
          <w:sz w:val="28"/>
          <w:szCs w:val="28"/>
        </w:rPr>
        <w:t xml:space="preserve"> Забезпечення фізичної та психологічної безпеки, профілактика насильства, дискримінації й жорстокого поводження.</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bCs/>
          <w:color w:val="222222"/>
          <w:sz w:val="28"/>
          <w:szCs w:val="28"/>
        </w:rPr>
        <w:t>Системність і послідовність.</w:t>
      </w:r>
      <w:r w:rsidRPr="00C83AE2">
        <w:rPr>
          <w:color w:val="222222"/>
          <w:sz w:val="28"/>
          <w:szCs w:val="28"/>
        </w:rPr>
        <w:t xml:space="preserve"> Узгодженість стратегічних цілей, цільових </w:t>
      </w:r>
      <w:proofErr w:type="spellStart"/>
      <w:r w:rsidRPr="00C83AE2">
        <w:rPr>
          <w:color w:val="222222"/>
          <w:sz w:val="28"/>
          <w:szCs w:val="28"/>
        </w:rPr>
        <w:t>проєктів</w:t>
      </w:r>
      <w:proofErr w:type="spellEnd"/>
      <w:r w:rsidRPr="00C83AE2">
        <w:rPr>
          <w:color w:val="222222"/>
          <w:sz w:val="28"/>
          <w:szCs w:val="28"/>
        </w:rPr>
        <w:t>, щорічних планів роботи та заходів із розвитку Центру.</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bCs/>
          <w:color w:val="222222"/>
          <w:sz w:val="28"/>
          <w:szCs w:val="28"/>
        </w:rPr>
        <w:t>Партнерська взаємодія.</w:t>
      </w:r>
      <w:r w:rsidRPr="00C83AE2">
        <w:rPr>
          <w:color w:val="222222"/>
          <w:sz w:val="28"/>
          <w:szCs w:val="28"/>
        </w:rPr>
        <w:t xml:space="preserve"> Співпраця працівників Центру, батьків або законних представників та партнерів у межах їхніх повноважень.</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bCs/>
          <w:color w:val="222222"/>
          <w:sz w:val="28"/>
          <w:szCs w:val="28"/>
        </w:rPr>
        <w:t>Професійний розвиток.</w:t>
      </w:r>
      <w:r w:rsidRPr="00C83AE2">
        <w:rPr>
          <w:color w:val="222222"/>
          <w:sz w:val="28"/>
          <w:szCs w:val="28"/>
        </w:rPr>
        <w:t xml:space="preserve"> Підтримка навчання працівників, удосконалення професійних </w:t>
      </w:r>
      <w:proofErr w:type="spellStart"/>
      <w:r w:rsidRPr="00C83AE2">
        <w:rPr>
          <w:color w:val="222222"/>
          <w:sz w:val="28"/>
          <w:szCs w:val="28"/>
        </w:rPr>
        <w:t>компетентностей</w:t>
      </w:r>
      <w:proofErr w:type="spellEnd"/>
      <w:r w:rsidRPr="00C83AE2">
        <w:rPr>
          <w:color w:val="222222"/>
          <w:sz w:val="28"/>
          <w:szCs w:val="28"/>
        </w:rPr>
        <w:t xml:space="preserve"> і впровадження ефективних практик.</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bCs/>
          <w:color w:val="222222"/>
          <w:sz w:val="28"/>
          <w:szCs w:val="28"/>
        </w:rPr>
        <w:t>Раціональне використання ресурсів.</w:t>
      </w:r>
      <w:r w:rsidRPr="00C83AE2">
        <w:rPr>
          <w:color w:val="222222"/>
          <w:sz w:val="28"/>
          <w:szCs w:val="28"/>
        </w:rPr>
        <w:t xml:space="preserve"> Планування заходів з урахуванням кадрових, матеріально-технічних і фінансових можливостей Центру.</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bCs/>
          <w:color w:val="222222"/>
          <w:sz w:val="28"/>
          <w:szCs w:val="28"/>
        </w:rPr>
        <w:t>Відкритість і відповідальність.</w:t>
      </w:r>
      <w:r w:rsidRPr="00C83AE2">
        <w:rPr>
          <w:color w:val="222222"/>
          <w:sz w:val="28"/>
          <w:szCs w:val="28"/>
        </w:rPr>
        <w:t xml:space="preserve"> Аналіз результатів роботи, належне документування діяльності та використання результатів моніторингу для подальшого вдосконалення.</w:t>
      </w:r>
    </w:p>
    <w:p w:rsidR="00C83AE2" w:rsidRDefault="00C83AE2" w:rsidP="00C83AE2">
      <w:pPr>
        <w:pStyle w:val="1"/>
        <w:shd w:val="clear" w:color="auto" w:fill="FFFFFF"/>
        <w:spacing w:before="0"/>
        <w:ind w:left="-426" w:firstLine="568"/>
        <w:contextualSpacing/>
        <w:jc w:val="both"/>
        <w:rPr>
          <w:rFonts w:ascii="Times New Roman" w:hAnsi="Times New Roman" w:cs="Times New Roman"/>
          <w:b w:val="0"/>
          <w:color w:val="222222"/>
          <w:lang w:val="uk-UA"/>
        </w:rPr>
      </w:pPr>
    </w:p>
    <w:p w:rsidR="00C83AE2" w:rsidRPr="00C83AE2" w:rsidRDefault="00C83AE2" w:rsidP="00C83AE2">
      <w:pPr>
        <w:pStyle w:val="1"/>
        <w:shd w:val="clear" w:color="auto" w:fill="FFFFFF"/>
        <w:spacing w:before="0"/>
        <w:ind w:left="-426" w:firstLine="568"/>
        <w:contextualSpacing/>
        <w:jc w:val="center"/>
        <w:rPr>
          <w:rFonts w:ascii="Times New Roman" w:hAnsi="Times New Roman" w:cs="Times New Roman"/>
          <w:b w:val="0"/>
          <w:color w:val="222222"/>
          <w:lang w:val="uk-UA"/>
        </w:rPr>
      </w:pPr>
      <w:r w:rsidRPr="00C83AE2">
        <w:rPr>
          <w:rFonts w:ascii="Times New Roman" w:hAnsi="Times New Roman" w:cs="Times New Roman"/>
          <w:b w:val="0"/>
          <w:color w:val="222222"/>
          <w:lang w:val="uk-UA"/>
        </w:rPr>
        <w:t>6. СТРАТЕГІЧНА МЕТА ТА ОСНОВНІ ЗАВДАННЯ РОЗВИТКУ ЦЕНТРУ</w:t>
      </w:r>
    </w:p>
    <w:p w:rsidR="00C83AE2" w:rsidRPr="00C83AE2" w:rsidRDefault="00C83AE2" w:rsidP="00C83AE2">
      <w:pPr>
        <w:pStyle w:val="21"/>
        <w:shd w:val="clear" w:color="auto" w:fill="FFFFFF"/>
        <w:spacing w:before="0"/>
        <w:ind w:left="-426" w:firstLine="568"/>
        <w:contextualSpacing/>
        <w:jc w:val="both"/>
        <w:rPr>
          <w:rFonts w:ascii="Times New Roman" w:hAnsi="Times New Roman" w:cs="Times New Roman"/>
          <w:b w:val="0"/>
          <w:color w:val="222222"/>
          <w:sz w:val="28"/>
          <w:szCs w:val="28"/>
          <w:lang w:val="uk-UA"/>
        </w:rPr>
      </w:pPr>
      <w:r w:rsidRPr="00C83AE2">
        <w:rPr>
          <w:rFonts w:ascii="Times New Roman" w:hAnsi="Times New Roman" w:cs="Times New Roman"/>
          <w:b w:val="0"/>
          <w:color w:val="222222"/>
          <w:sz w:val="28"/>
          <w:szCs w:val="28"/>
          <w:lang w:val="uk-UA"/>
        </w:rPr>
        <w:t>6.1. Стратегічна мета</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Стратегічною метою розвитку Центру є забезпечення якісної та доступної початкової й базової середньої освіти дітям з особливими освітніми потребами з урахуванням їхніх індивідуальних можливостей і потреб, створення безпечного освітнього середовища, удосконалення психолого-педагогічної та корекційно-</w:t>
      </w:r>
      <w:proofErr w:type="spellStart"/>
      <w:r w:rsidRPr="00C83AE2">
        <w:rPr>
          <w:color w:val="222222"/>
          <w:sz w:val="28"/>
          <w:szCs w:val="28"/>
        </w:rPr>
        <w:lastRenderedPageBreak/>
        <w:t>розвиткової</w:t>
      </w:r>
      <w:proofErr w:type="spellEnd"/>
      <w:r w:rsidRPr="00C83AE2">
        <w:rPr>
          <w:color w:val="222222"/>
          <w:sz w:val="28"/>
          <w:szCs w:val="28"/>
        </w:rPr>
        <w:t xml:space="preserve"> роботи, розвиток життєвих </w:t>
      </w:r>
      <w:proofErr w:type="spellStart"/>
      <w:r w:rsidRPr="00C83AE2">
        <w:rPr>
          <w:color w:val="222222"/>
          <w:sz w:val="28"/>
          <w:szCs w:val="28"/>
        </w:rPr>
        <w:t>компетентностей</w:t>
      </w:r>
      <w:proofErr w:type="spellEnd"/>
      <w:r w:rsidRPr="00C83AE2">
        <w:rPr>
          <w:color w:val="222222"/>
          <w:sz w:val="28"/>
          <w:szCs w:val="28"/>
        </w:rPr>
        <w:t>, соціалізація та формування максимально можливої самостійності здобувачів освіти.</w:t>
      </w:r>
    </w:p>
    <w:p w:rsidR="00C83AE2" w:rsidRPr="00C83AE2" w:rsidRDefault="00C83AE2" w:rsidP="00C83AE2">
      <w:pPr>
        <w:pStyle w:val="21"/>
        <w:shd w:val="clear" w:color="auto" w:fill="FFFFFF"/>
        <w:spacing w:before="0"/>
        <w:ind w:left="-426" w:firstLine="568"/>
        <w:contextualSpacing/>
        <w:jc w:val="both"/>
        <w:rPr>
          <w:rFonts w:ascii="Times New Roman" w:hAnsi="Times New Roman" w:cs="Times New Roman"/>
          <w:b w:val="0"/>
          <w:color w:val="222222"/>
          <w:sz w:val="28"/>
          <w:szCs w:val="28"/>
          <w:lang w:val="uk-UA"/>
        </w:rPr>
      </w:pPr>
      <w:r w:rsidRPr="00C83AE2">
        <w:rPr>
          <w:rFonts w:ascii="Times New Roman" w:hAnsi="Times New Roman" w:cs="Times New Roman"/>
          <w:b w:val="0"/>
          <w:color w:val="222222"/>
          <w:sz w:val="28"/>
          <w:szCs w:val="28"/>
          <w:lang w:val="uk-UA"/>
        </w:rPr>
        <w:t>6.2. Основні завдання розвитку Центру</w:t>
      </w:r>
    </w:p>
    <w:p w:rsidR="00C83AE2" w:rsidRPr="00C83AE2" w:rsidRDefault="00C83AE2" w:rsidP="00712B51">
      <w:pPr>
        <w:numPr>
          <w:ilvl w:val="0"/>
          <w:numId w:val="25"/>
        </w:numPr>
        <w:shd w:val="clear" w:color="auto" w:fill="FFFFFF"/>
        <w:tabs>
          <w:tab w:val="clear" w:pos="720"/>
          <w:tab w:val="num" w:pos="567"/>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Удосконалювати систему управління Центром і внутрішнього забезпечення якості освіти.</w:t>
      </w:r>
    </w:p>
    <w:p w:rsidR="00C83AE2" w:rsidRPr="00C83AE2" w:rsidRDefault="00C83AE2" w:rsidP="00712B51">
      <w:pPr>
        <w:numPr>
          <w:ilvl w:val="0"/>
          <w:numId w:val="25"/>
        </w:numPr>
        <w:shd w:val="clear" w:color="auto" w:fill="FFFFFF"/>
        <w:tabs>
          <w:tab w:val="clear" w:pos="720"/>
          <w:tab w:val="num" w:pos="567"/>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Забезпечувати організацію освітнього процесу відповідно до освітніх потреб, можливостей і особливостей психофізичного розвитку здобувачів освіти.</w:t>
      </w:r>
    </w:p>
    <w:p w:rsidR="00C83AE2" w:rsidRPr="00C83AE2" w:rsidRDefault="00C83AE2" w:rsidP="00712B51">
      <w:pPr>
        <w:numPr>
          <w:ilvl w:val="0"/>
          <w:numId w:val="25"/>
        </w:numPr>
        <w:shd w:val="clear" w:color="auto" w:fill="FFFFFF"/>
        <w:tabs>
          <w:tab w:val="clear" w:pos="720"/>
          <w:tab w:val="num" w:pos="567"/>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Розвивати професійну компетентність педагогічних працівників, сприяти обміну досвідом і впровадженню ефективних педагогічних практик.</w:t>
      </w:r>
    </w:p>
    <w:p w:rsidR="00C83AE2" w:rsidRPr="00C83AE2" w:rsidRDefault="00C83AE2" w:rsidP="00712B51">
      <w:pPr>
        <w:numPr>
          <w:ilvl w:val="0"/>
          <w:numId w:val="25"/>
        </w:numPr>
        <w:shd w:val="clear" w:color="auto" w:fill="FFFFFF"/>
        <w:tabs>
          <w:tab w:val="clear" w:pos="720"/>
          <w:tab w:val="num" w:pos="567"/>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Удосконалювати психолого-педагогічну та корекційно-</w:t>
      </w:r>
      <w:proofErr w:type="spellStart"/>
      <w:r w:rsidRPr="00C83AE2">
        <w:rPr>
          <w:rFonts w:cs="Times New Roman"/>
          <w:color w:val="222222"/>
          <w:szCs w:val="28"/>
          <w:lang w:val="uk-UA"/>
        </w:rPr>
        <w:t>розвиткову</w:t>
      </w:r>
      <w:proofErr w:type="spellEnd"/>
      <w:r w:rsidRPr="00C83AE2">
        <w:rPr>
          <w:rFonts w:cs="Times New Roman"/>
          <w:color w:val="222222"/>
          <w:szCs w:val="28"/>
          <w:lang w:val="uk-UA"/>
        </w:rPr>
        <w:t xml:space="preserve"> роботу відповідно до індивідуальних потреб дітей.</w:t>
      </w:r>
    </w:p>
    <w:p w:rsidR="00C83AE2" w:rsidRPr="00C83AE2" w:rsidRDefault="00C83AE2" w:rsidP="00712B51">
      <w:pPr>
        <w:numPr>
          <w:ilvl w:val="0"/>
          <w:numId w:val="25"/>
        </w:numPr>
        <w:shd w:val="clear" w:color="auto" w:fill="FFFFFF"/>
        <w:tabs>
          <w:tab w:val="clear" w:pos="720"/>
          <w:tab w:val="num" w:pos="567"/>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 xml:space="preserve">Сприяти розвитку комунікативних, соціально-побутових та інших життєвих </w:t>
      </w:r>
      <w:proofErr w:type="spellStart"/>
      <w:r w:rsidRPr="00C83AE2">
        <w:rPr>
          <w:rFonts w:cs="Times New Roman"/>
          <w:color w:val="222222"/>
          <w:szCs w:val="28"/>
          <w:lang w:val="uk-UA"/>
        </w:rPr>
        <w:t>компетентностей</w:t>
      </w:r>
      <w:proofErr w:type="spellEnd"/>
      <w:r w:rsidRPr="00C83AE2">
        <w:rPr>
          <w:rFonts w:cs="Times New Roman"/>
          <w:color w:val="222222"/>
          <w:szCs w:val="28"/>
          <w:lang w:val="uk-UA"/>
        </w:rPr>
        <w:t xml:space="preserve"> здобувачів освіти.</w:t>
      </w:r>
    </w:p>
    <w:p w:rsidR="00C83AE2" w:rsidRPr="00C83AE2" w:rsidRDefault="00C83AE2" w:rsidP="00712B51">
      <w:pPr>
        <w:numPr>
          <w:ilvl w:val="0"/>
          <w:numId w:val="25"/>
        </w:numPr>
        <w:shd w:val="clear" w:color="auto" w:fill="FFFFFF"/>
        <w:tabs>
          <w:tab w:val="clear" w:pos="720"/>
          <w:tab w:val="num" w:pos="567"/>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Створювати умови для розвитку особистості дитини, формування навичок самообслуговування, взаємодії та максимально можливої самостійності.</w:t>
      </w:r>
    </w:p>
    <w:p w:rsidR="00C83AE2" w:rsidRPr="00C83AE2" w:rsidRDefault="00C83AE2" w:rsidP="00712B51">
      <w:pPr>
        <w:numPr>
          <w:ilvl w:val="0"/>
          <w:numId w:val="25"/>
        </w:numPr>
        <w:shd w:val="clear" w:color="auto" w:fill="FFFFFF"/>
        <w:tabs>
          <w:tab w:val="clear" w:pos="720"/>
          <w:tab w:val="num" w:pos="567"/>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Забезпечувати захист прав та інтересів здобувачів освіти, запобігати насильству, дискримінації, жорстокому поводженню й іншим порушенням прав дитини.</w:t>
      </w:r>
    </w:p>
    <w:p w:rsidR="00C83AE2" w:rsidRPr="00C83AE2" w:rsidRDefault="00C83AE2" w:rsidP="00712B51">
      <w:pPr>
        <w:numPr>
          <w:ilvl w:val="0"/>
          <w:numId w:val="25"/>
        </w:numPr>
        <w:shd w:val="clear" w:color="auto" w:fill="FFFFFF"/>
        <w:tabs>
          <w:tab w:val="clear" w:pos="720"/>
          <w:tab w:val="num" w:pos="567"/>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Підтримувати безпечне, доступне та психологічно комфортне освітнє середовище, забезпечувати дотримання вимог охорони праці, пожежної безпеки та цивільного захисту.</w:t>
      </w:r>
    </w:p>
    <w:p w:rsidR="00C83AE2" w:rsidRPr="00C83AE2" w:rsidRDefault="00C83AE2" w:rsidP="00712B51">
      <w:pPr>
        <w:numPr>
          <w:ilvl w:val="0"/>
          <w:numId w:val="25"/>
        </w:numPr>
        <w:shd w:val="clear" w:color="auto" w:fill="FFFFFF"/>
        <w:tabs>
          <w:tab w:val="clear" w:pos="720"/>
          <w:tab w:val="num" w:pos="567"/>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Розвивати партнерську взаємодію з батьками або законними представниками здобувачів освіти, установами й організаціями.</w:t>
      </w:r>
    </w:p>
    <w:p w:rsidR="00C83AE2" w:rsidRPr="00C83AE2" w:rsidRDefault="00C83AE2" w:rsidP="00712B51">
      <w:pPr>
        <w:numPr>
          <w:ilvl w:val="0"/>
          <w:numId w:val="25"/>
        </w:numPr>
        <w:shd w:val="clear" w:color="auto" w:fill="FFFFFF"/>
        <w:tabs>
          <w:tab w:val="clear" w:pos="720"/>
          <w:tab w:val="num" w:pos="567"/>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Поетапно вдосконалювати матеріально-технічну базу та забезпечувати належні умови для освітньої, виховної й корекційно-</w:t>
      </w:r>
      <w:proofErr w:type="spellStart"/>
      <w:r w:rsidRPr="00C83AE2">
        <w:rPr>
          <w:rFonts w:cs="Times New Roman"/>
          <w:color w:val="222222"/>
          <w:szCs w:val="28"/>
          <w:lang w:val="uk-UA"/>
        </w:rPr>
        <w:t>розвиткової</w:t>
      </w:r>
      <w:proofErr w:type="spellEnd"/>
      <w:r w:rsidRPr="00C83AE2">
        <w:rPr>
          <w:rFonts w:cs="Times New Roman"/>
          <w:color w:val="222222"/>
          <w:szCs w:val="28"/>
          <w:lang w:val="uk-UA"/>
        </w:rPr>
        <w:t xml:space="preserve"> діяльності.</w:t>
      </w:r>
    </w:p>
    <w:p w:rsidR="00C83AE2" w:rsidRDefault="00C83AE2" w:rsidP="00712B51">
      <w:pPr>
        <w:pStyle w:val="1"/>
        <w:shd w:val="clear" w:color="auto" w:fill="FFFFFF"/>
        <w:tabs>
          <w:tab w:val="num" w:pos="567"/>
        </w:tabs>
        <w:spacing w:before="0"/>
        <w:ind w:left="-426" w:firstLine="568"/>
        <w:contextualSpacing/>
        <w:jc w:val="both"/>
        <w:rPr>
          <w:rFonts w:ascii="Times New Roman" w:hAnsi="Times New Roman" w:cs="Times New Roman"/>
          <w:b w:val="0"/>
          <w:color w:val="222222"/>
          <w:lang w:val="uk-UA"/>
        </w:rPr>
      </w:pPr>
    </w:p>
    <w:p w:rsidR="00C83AE2" w:rsidRPr="00C83AE2" w:rsidRDefault="00C83AE2" w:rsidP="00C83AE2">
      <w:pPr>
        <w:pStyle w:val="1"/>
        <w:shd w:val="clear" w:color="auto" w:fill="FFFFFF"/>
        <w:spacing w:before="0"/>
        <w:ind w:left="-426" w:firstLine="568"/>
        <w:contextualSpacing/>
        <w:jc w:val="center"/>
        <w:rPr>
          <w:rFonts w:ascii="Times New Roman" w:hAnsi="Times New Roman" w:cs="Times New Roman"/>
          <w:b w:val="0"/>
          <w:color w:val="222222"/>
          <w:lang w:val="uk-UA"/>
        </w:rPr>
      </w:pPr>
      <w:r w:rsidRPr="00C83AE2">
        <w:rPr>
          <w:rFonts w:ascii="Times New Roman" w:hAnsi="Times New Roman" w:cs="Times New Roman"/>
          <w:b w:val="0"/>
          <w:color w:val="222222"/>
          <w:lang w:val="uk-UA"/>
        </w:rPr>
        <w:t>7. ЦІЛЬОВІ ПРОЄКТИ СТРАТЕГІЇ РОЗВИТКУ</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 xml:space="preserve">Для реалізації визначених стратегічних цілей і завдань у Центрі передбачається впровадження взаємопов’язаних цільових </w:t>
      </w:r>
      <w:proofErr w:type="spellStart"/>
      <w:r w:rsidRPr="00C83AE2">
        <w:rPr>
          <w:color w:val="222222"/>
          <w:sz w:val="28"/>
          <w:szCs w:val="28"/>
        </w:rPr>
        <w:t>проєктів</w:t>
      </w:r>
      <w:proofErr w:type="spellEnd"/>
      <w:r w:rsidRPr="00C83AE2">
        <w:rPr>
          <w:color w:val="222222"/>
          <w:sz w:val="28"/>
          <w:szCs w:val="28"/>
        </w:rPr>
        <w:t>.</w:t>
      </w:r>
    </w:p>
    <w:p w:rsidR="00C83AE2" w:rsidRPr="00C83AE2" w:rsidRDefault="00C83AE2" w:rsidP="00C83AE2">
      <w:pPr>
        <w:pStyle w:val="21"/>
        <w:shd w:val="clear" w:color="auto" w:fill="FFFFFF"/>
        <w:spacing w:before="0"/>
        <w:ind w:left="-426" w:firstLine="568"/>
        <w:contextualSpacing/>
        <w:jc w:val="both"/>
        <w:rPr>
          <w:rFonts w:ascii="Times New Roman" w:hAnsi="Times New Roman" w:cs="Times New Roman"/>
          <w:b w:val="0"/>
          <w:color w:val="222222"/>
          <w:sz w:val="28"/>
          <w:szCs w:val="28"/>
          <w:lang w:val="uk-UA"/>
        </w:rPr>
      </w:pPr>
      <w:r w:rsidRPr="00C83AE2">
        <w:rPr>
          <w:rFonts w:ascii="Times New Roman" w:hAnsi="Times New Roman" w:cs="Times New Roman"/>
          <w:b w:val="0"/>
          <w:color w:val="222222"/>
          <w:sz w:val="28"/>
          <w:szCs w:val="28"/>
          <w:lang w:val="uk-UA"/>
        </w:rPr>
        <w:t xml:space="preserve">7.1. </w:t>
      </w:r>
      <w:proofErr w:type="spellStart"/>
      <w:r w:rsidRPr="00C83AE2">
        <w:rPr>
          <w:rFonts w:ascii="Times New Roman" w:hAnsi="Times New Roman" w:cs="Times New Roman"/>
          <w:b w:val="0"/>
          <w:color w:val="222222"/>
          <w:sz w:val="28"/>
          <w:szCs w:val="28"/>
          <w:lang w:val="uk-UA"/>
        </w:rPr>
        <w:t>Проєкт</w:t>
      </w:r>
      <w:proofErr w:type="spellEnd"/>
      <w:r w:rsidRPr="00C83AE2">
        <w:rPr>
          <w:rFonts w:ascii="Times New Roman" w:hAnsi="Times New Roman" w:cs="Times New Roman"/>
          <w:b w:val="0"/>
          <w:color w:val="222222"/>
          <w:sz w:val="28"/>
          <w:szCs w:val="28"/>
          <w:lang w:val="uk-UA"/>
        </w:rPr>
        <w:t xml:space="preserve"> «Управління якістю освітньої діяльності»</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bCs/>
          <w:color w:val="222222"/>
          <w:sz w:val="28"/>
          <w:szCs w:val="28"/>
        </w:rPr>
        <w:t>Мета:</w:t>
      </w:r>
      <w:r w:rsidRPr="00C83AE2">
        <w:rPr>
          <w:color w:val="222222"/>
          <w:sz w:val="28"/>
          <w:szCs w:val="28"/>
        </w:rPr>
        <w:t xml:space="preserve"> удосконалення управління Центром і забезпечення системного підходу до оцінювання та підвищення якості освітньої діяльності.</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Основні завдання:</w:t>
      </w:r>
    </w:p>
    <w:p w:rsidR="00C83AE2" w:rsidRPr="00C83AE2" w:rsidRDefault="00C83AE2" w:rsidP="00712B51">
      <w:pPr>
        <w:numPr>
          <w:ilvl w:val="0"/>
          <w:numId w:val="26"/>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удосконалення планування діяльності Центру;</w:t>
      </w:r>
    </w:p>
    <w:p w:rsidR="00C83AE2" w:rsidRPr="00C83AE2" w:rsidRDefault="00C83AE2" w:rsidP="00712B51">
      <w:pPr>
        <w:numPr>
          <w:ilvl w:val="0"/>
          <w:numId w:val="26"/>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розвиток внутрішньої системи забезпечення якості освіти;</w:t>
      </w:r>
    </w:p>
    <w:p w:rsidR="00C83AE2" w:rsidRPr="00C83AE2" w:rsidRDefault="00C83AE2" w:rsidP="00712B51">
      <w:pPr>
        <w:numPr>
          <w:ilvl w:val="0"/>
          <w:numId w:val="26"/>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аналіз результатів освітнього процесу;</w:t>
      </w:r>
    </w:p>
    <w:p w:rsidR="00C83AE2" w:rsidRPr="00C83AE2" w:rsidRDefault="00C83AE2" w:rsidP="00712B51">
      <w:pPr>
        <w:numPr>
          <w:ilvl w:val="0"/>
          <w:numId w:val="26"/>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 xml:space="preserve">використання результатів </w:t>
      </w:r>
      <w:proofErr w:type="spellStart"/>
      <w:r w:rsidRPr="00C83AE2">
        <w:rPr>
          <w:rFonts w:cs="Times New Roman"/>
          <w:color w:val="222222"/>
          <w:szCs w:val="28"/>
          <w:lang w:val="uk-UA"/>
        </w:rPr>
        <w:t>самооцінювання</w:t>
      </w:r>
      <w:proofErr w:type="spellEnd"/>
      <w:r w:rsidRPr="00C83AE2">
        <w:rPr>
          <w:rFonts w:cs="Times New Roman"/>
          <w:color w:val="222222"/>
          <w:szCs w:val="28"/>
          <w:lang w:val="uk-UA"/>
        </w:rPr>
        <w:t xml:space="preserve"> для визначення подальших напрямів розвитку;</w:t>
      </w:r>
    </w:p>
    <w:p w:rsidR="00C83AE2" w:rsidRPr="00C83AE2" w:rsidRDefault="00C83AE2" w:rsidP="00712B51">
      <w:pPr>
        <w:numPr>
          <w:ilvl w:val="0"/>
          <w:numId w:val="26"/>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удосконалення внутрішньої документації та процедур моніторингу.</w:t>
      </w:r>
    </w:p>
    <w:p w:rsidR="00C83AE2" w:rsidRPr="00C83AE2" w:rsidRDefault="00C83AE2" w:rsidP="00C83AE2">
      <w:pPr>
        <w:pStyle w:val="21"/>
        <w:shd w:val="clear" w:color="auto" w:fill="FFFFFF"/>
        <w:spacing w:before="0"/>
        <w:ind w:left="-426" w:firstLine="568"/>
        <w:contextualSpacing/>
        <w:jc w:val="both"/>
        <w:rPr>
          <w:rFonts w:ascii="Times New Roman" w:hAnsi="Times New Roman" w:cs="Times New Roman"/>
          <w:b w:val="0"/>
          <w:color w:val="222222"/>
          <w:sz w:val="28"/>
          <w:szCs w:val="28"/>
          <w:lang w:val="uk-UA"/>
        </w:rPr>
      </w:pPr>
      <w:r w:rsidRPr="00C83AE2">
        <w:rPr>
          <w:rFonts w:ascii="Times New Roman" w:hAnsi="Times New Roman" w:cs="Times New Roman"/>
          <w:b w:val="0"/>
          <w:color w:val="222222"/>
          <w:sz w:val="28"/>
          <w:szCs w:val="28"/>
          <w:lang w:val="uk-UA"/>
        </w:rPr>
        <w:t xml:space="preserve">7.2. </w:t>
      </w:r>
      <w:proofErr w:type="spellStart"/>
      <w:r w:rsidRPr="00C83AE2">
        <w:rPr>
          <w:rFonts w:ascii="Times New Roman" w:hAnsi="Times New Roman" w:cs="Times New Roman"/>
          <w:b w:val="0"/>
          <w:color w:val="222222"/>
          <w:sz w:val="28"/>
          <w:szCs w:val="28"/>
          <w:lang w:val="uk-UA"/>
        </w:rPr>
        <w:t>Проєкт</w:t>
      </w:r>
      <w:proofErr w:type="spellEnd"/>
      <w:r w:rsidRPr="00C83AE2">
        <w:rPr>
          <w:rFonts w:ascii="Times New Roman" w:hAnsi="Times New Roman" w:cs="Times New Roman"/>
          <w:b w:val="0"/>
          <w:color w:val="222222"/>
          <w:sz w:val="28"/>
          <w:szCs w:val="28"/>
          <w:lang w:val="uk-UA"/>
        </w:rPr>
        <w:t xml:space="preserve"> «Професійний розвиток педагогічних працівників»</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bCs/>
          <w:color w:val="222222"/>
          <w:sz w:val="28"/>
          <w:szCs w:val="28"/>
        </w:rPr>
        <w:t>Мета:</w:t>
      </w:r>
      <w:r w:rsidRPr="00C83AE2">
        <w:rPr>
          <w:color w:val="222222"/>
          <w:sz w:val="28"/>
          <w:szCs w:val="28"/>
        </w:rPr>
        <w:t xml:space="preserve"> створення умов для професійного вдосконалення педагогічних працівників і підвищення результативності їхньої діяльності.</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Основні завдання:</w:t>
      </w:r>
    </w:p>
    <w:p w:rsidR="00C83AE2" w:rsidRPr="00C83AE2" w:rsidRDefault="00C83AE2" w:rsidP="00712B51">
      <w:pPr>
        <w:numPr>
          <w:ilvl w:val="0"/>
          <w:numId w:val="27"/>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lastRenderedPageBreak/>
        <w:t>сприяння безперервному професійному розвитку;</w:t>
      </w:r>
    </w:p>
    <w:p w:rsidR="00C83AE2" w:rsidRPr="00C83AE2" w:rsidRDefault="00C83AE2" w:rsidP="00712B51">
      <w:pPr>
        <w:numPr>
          <w:ilvl w:val="0"/>
          <w:numId w:val="27"/>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участь у заходах із підвищення кваліфікації;</w:t>
      </w:r>
    </w:p>
    <w:p w:rsidR="00C83AE2" w:rsidRPr="00C83AE2" w:rsidRDefault="00C83AE2" w:rsidP="00712B51">
      <w:pPr>
        <w:numPr>
          <w:ilvl w:val="0"/>
          <w:numId w:val="27"/>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обмін досвідом між педагогічними працівниками;</w:t>
      </w:r>
    </w:p>
    <w:p w:rsidR="00C83AE2" w:rsidRPr="00C83AE2" w:rsidRDefault="00C83AE2" w:rsidP="00712B51">
      <w:pPr>
        <w:numPr>
          <w:ilvl w:val="0"/>
          <w:numId w:val="27"/>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опанування сучасних методів навчання, виховання та розвитку дітей з особливими освітніми потребами;</w:t>
      </w:r>
    </w:p>
    <w:p w:rsidR="00C83AE2" w:rsidRPr="00C83AE2" w:rsidRDefault="00C83AE2" w:rsidP="00712B51">
      <w:pPr>
        <w:numPr>
          <w:ilvl w:val="0"/>
          <w:numId w:val="27"/>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поширення ефективних педагогічних практик.</w:t>
      </w:r>
    </w:p>
    <w:p w:rsidR="00C83AE2" w:rsidRPr="00C83AE2" w:rsidRDefault="00C83AE2" w:rsidP="00C83AE2">
      <w:pPr>
        <w:pStyle w:val="21"/>
        <w:shd w:val="clear" w:color="auto" w:fill="FFFFFF"/>
        <w:spacing w:before="0"/>
        <w:ind w:left="-426" w:firstLine="568"/>
        <w:contextualSpacing/>
        <w:jc w:val="both"/>
        <w:rPr>
          <w:rFonts w:ascii="Times New Roman" w:hAnsi="Times New Roman" w:cs="Times New Roman"/>
          <w:b w:val="0"/>
          <w:color w:val="222222"/>
          <w:sz w:val="28"/>
          <w:szCs w:val="28"/>
          <w:lang w:val="uk-UA"/>
        </w:rPr>
      </w:pPr>
      <w:r w:rsidRPr="00C83AE2">
        <w:rPr>
          <w:rFonts w:ascii="Times New Roman" w:hAnsi="Times New Roman" w:cs="Times New Roman"/>
          <w:b w:val="0"/>
          <w:color w:val="222222"/>
          <w:sz w:val="28"/>
          <w:szCs w:val="28"/>
          <w:lang w:val="uk-UA"/>
        </w:rPr>
        <w:t xml:space="preserve">7.3. </w:t>
      </w:r>
      <w:proofErr w:type="spellStart"/>
      <w:r w:rsidRPr="00C83AE2">
        <w:rPr>
          <w:rFonts w:ascii="Times New Roman" w:hAnsi="Times New Roman" w:cs="Times New Roman"/>
          <w:b w:val="0"/>
          <w:color w:val="222222"/>
          <w:sz w:val="28"/>
          <w:szCs w:val="28"/>
          <w:lang w:val="uk-UA"/>
        </w:rPr>
        <w:t>Проєкт</w:t>
      </w:r>
      <w:proofErr w:type="spellEnd"/>
      <w:r w:rsidRPr="00C83AE2">
        <w:rPr>
          <w:rFonts w:ascii="Times New Roman" w:hAnsi="Times New Roman" w:cs="Times New Roman"/>
          <w:b w:val="0"/>
          <w:color w:val="222222"/>
          <w:sz w:val="28"/>
          <w:szCs w:val="28"/>
          <w:lang w:val="uk-UA"/>
        </w:rPr>
        <w:t xml:space="preserve"> «Розвиток особистості та формування життєвих </w:t>
      </w:r>
      <w:proofErr w:type="spellStart"/>
      <w:r w:rsidRPr="00C83AE2">
        <w:rPr>
          <w:rFonts w:ascii="Times New Roman" w:hAnsi="Times New Roman" w:cs="Times New Roman"/>
          <w:b w:val="0"/>
          <w:color w:val="222222"/>
          <w:sz w:val="28"/>
          <w:szCs w:val="28"/>
          <w:lang w:val="uk-UA"/>
        </w:rPr>
        <w:t>компетентностей</w:t>
      </w:r>
      <w:proofErr w:type="spellEnd"/>
      <w:r w:rsidRPr="00C83AE2">
        <w:rPr>
          <w:rFonts w:ascii="Times New Roman" w:hAnsi="Times New Roman" w:cs="Times New Roman"/>
          <w:b w:val="0"/>
          <w:color w:val="222222"/>
          <w:sz w:val="28"/>
          <w:szCs w:val="28"/>
          <w:lang w:val="uk-UA"/>
        </w:rPr>
        <w:t>»</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bCs/>
          <w:color w:val="222222"/>
          <w:sz w:val="28"/>
          <w:szCs w:val="28"/>
        </w:rPr>
        <w:t>Мета:</w:t>
      </w:r>
      <w:r w:rsidRPr="00C83AE2">
        <w:rPr>
          <w:color w:val="222222"/>
          <w:sz w:val="28"/>
          <w:szCs w:val="28"/>
        </w:rPr>
        <w:t xml:space="preserve"> створення умов для розвитку індивідуальних можливостей дітей і формування практичних умінь, необхідних для повсякденного життя.</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Основні завдання:</w:t>
      </w:r>
    </w:p>
    <w:p w:rsidR="00C83AE2" w:rsidRPr="00C83AE2" w:rsidRDefault="00C83AE2" w:rsidP="00712B51">
      <w:pPr>
        <w:numPr>
          <w:ilvl w:val="0"/>
          <w:numId w:val="28"/>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розвиток комунікативних умінь;</w:t>
      </w:r>
    </w:p>
    <w:p w:rsidR="00C83AE2" w:rsidRPr="00C83AE2" w:rsidRDefault="00C83AE2" w:rsidP="00712B51">
      <w:pPr>
        <w:numPr>
          <w:ilvl w:val="0"/>
          <w:numId w:val="28"/>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формування навичок самообслуговування;</w:t>
      </w:r>
    </w:p>
    <w:p w:rsidR="00C83AE2" w:rsidRPr="00C83AE2" w:rsidRDefault="00C83AE2" w:rsidP="00712B51">
      <w:pPr>
        <w:numPr>
          <w:ilvl w:val="0"/>
          <w:numId w:val="28"/>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 xml:space="preserve">розвиток соціально-побутових </w:t>
      </w:r>
      <w:proofErr w:type="spellStart"/>
      <w:r w:rsidRPr="00C83AE2">
        <w:rPr>
          <w:rFonts w:cs="Times New Roman"/>
          <w:color w:val="222222"/>
          <w:szCs w:val="28"/>
          <w:lang w:val="uk-UA"/>
        </w:rPr>
        <w:t>компетентностей</w:t>
      </w:r>
      <w:proofErr w:type="spellEnd"/>
      <w:r w:rsidRPr="00C83AE2">
        <w:rPr>
          <w:rFonts w:cs="Times New Roman"/>
          <w:color w:val="222222"/>
          <w:szCs w:val="28"/>
          <w:lang w:val="uk-UA"/>
        </w:rPr>
        <w:t>;</w:t>
      </w:r>
    </w:p>
    <w:p w:rsidR="00C83AE2" w:rsidRPr="00C83AE2" w:rsidRDefault="00C83AE2" w:rsidP="00712B51">
      <w:pPr>
        <w:numPr>
          <w:ilvl w:val="0"/>
          <w:numId w:val="28"/>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формування навичок безпечної поведінки та взаємодії з іншими людьми;</w:t>
      </w:r>
    </w:p>
    <w:p w:rsidR="00C83AE2" w:rsidRPr="00C83AE2" w:rsidRDefault="00C83AE2" w:rsidP="00712B51">
      <w:pPr>
        <w:numPr>
          <w:ilvl w:val="0"/>
          <w:numId w:val="28"/>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підтримка максимально можливої самостійності здобувачів освіти.</w:t>
      </w:r>
    </w:p>
    <w:p w:rsidR="00C83AE2" w:rsidRPr="00C83AE2" w:rsidRDefault="00C83AE2" w:rsidP="00C83AE2">
      <w:pPr>
        <w:pStyle w:val="21"/>
        <w:shd w:val="clear" w:color="auto" w:fill="FFFFFF"/>
        <w:spacing w:before="0"/>
        <w:ind w:left="-426" w:firstLine="568"/>
        <w:contextualSpacing/>
        <w:jc w:val="both"/>
        <w:rPr>
          <w:rFonts w:ascii="Times New Roman" w:hAnsi="Times New Roman" w:cs="Times New Roman"/>
          <w:b w:val="0"/>
          <w:color w:val="222222"/>
          <w:sz w:val="28"/>
          <w:szCs w:val="28"/>
          <w:lang w:val="uk-UA"/>
        </w:rPr>
      </w:pPr>
      <w:r w:rsidRPr="00C83AE2">
        <w:rPr>
          <w:rFonts w:ascii="Times New Roman" w:hAnsi="Times New Roman" w:cs="Times New Roman"/>
          <w:b w:val="0"/>
          <w:color w:val="222222"/>
          <w:sz w:val="28"/>
          <w:szCs w:val="28"/>
          <w:lang w:val="uk-UA"/>
        </w:rPr>
        <w:t xml:space="preserve">7.4. </w:t>
      </w:r>
      <w:proofErr w:type="spellStart"/>
      <w:r w:rsidRPr="00C83AE2">
        <w:rPr>
          <w:rFonts w:ascii="Times New Roman" w:hAnsi="Times New Roman" w:cs="Times New Roman"/>
          <w:b w:val="0"/>
          <w:color w:val="222222"/>
          <w:sz w:val="28"/>
          <w:szCs w:val="28"/>
          <w:lang w:val="uk-UA"/>
        </w:rPr>
        <w:t>Проєкт</w:t>
      </w:r>
      <w:proofErr w:type="spellEnd"/>
      <w:r w:rsidRPr="00C83AE2">
        <w:rPr>
          <w:rFonts w:ascii="Times New Roman" w:hAnsi="Times New Roman" w:cs="Times New Roman"/>
          <w:b w:val="0"/>
          <w:color w:val="222222"/>
          <w:sz w:val="28"/>
          <w:szCs w:val="28"/>
          <w:lang w:val="uk-UA"/>
        </w:rPr>
        <w:t xml:space="preserve"> «Шкільні традиції та культура Центру»</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bCs/>
          <w:color w:val="222222"/>
          <w:sz w:val="28"/>
          <w:szCs w:val="28"/>
        </w:rPr>
        <w:t>Мета:</w:t>
      </w:r>
      <w:r w:rsidRPr="00C83AE2">
        <w:rPr>
          <w:color w:val="222222"/>
          <w:sz w:val="28"/>
          <w:szCs w:val="28"/>
        </w:rPr>
        <w:t xml:space="preserve"> формування доброзичливої атмосфери, позитивної культури взаємодії та підтримка традицій Центру.</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Основні завдання:</w:t>
      </w:r>
    </w:p>
    <w:p w:rsidR="00C83AE2" w:rsidRPr="00C83AE2" w:rsidRDefault="00C83AE2" w:rsidP="00712B51">
      <w:pPr>
        <w:numPr>
          <w:ilvl w:val="0"/>
          <w:numId w:val="29"/>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підтримка традицій Центру;</w:t>
      </w:r>
    </w:p>
    <w:p w:rsidR="00C83AE2" w:rsidRPr="00C83AE2" w:rsidRDefault="00C83AE2" w:rsidP="00712B51">
      <w:pPr>
        <w:numPr>
          <w:ilvl w:val="0"/>
          <w:numId w:val="29"/>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організація виховних, культурних і розвивальних заходів;</w:t>
      </w:r>
    </w:p>
    <w:p w:rsidR="00C83AE2" w:rsidRPr="00C83AE2" w:rsidRDefault="00C83AE2" w:rsidP="00712B51">
      <w:pPr>
        <w:numPr>
          <w:ilvl w:val="0"/>
          <w:numId w:val="29"/>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формування взаємоповаги, доброзичливості та відповідального ставлення;</w:t>
      </w:r>
    </w:p>
    <w:p w:rsidR="00C83AE2" w:rsidRPr="00C83AE2" w:rsidRDefault="00C83AE2" w:rsidP="00712B51">
      <w:pPr>
        <w:numPr>
          <w:ilvl w:val="0"/>
          <w:numId w:val="29"/>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залучення дітей до спільних заходів з урахуванням їхніх можливостей;</w:t>
      </w:r>
    </w:p>
    <w:p w:rsidR="00C83AE2" w:rsidRPr="00C83AE2" w:rsidRDefault="00C83AE2" w:rsidP="00712B51">
      <w:pPr>
        <w:numPr>
          <w:ilvl w:val="0"/>
          <w:numId w:val="29"/>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розвиток партнерської взаємодії між учасниками освітнього процесу.</w:t>
      </w:r>
    </w:p>
    <w:p w:rsidR="00C83AE2" w:rsidRPr="00C83AE2" w:rsidRDefault="00C83AE2" w:rsidP="00C83AE2">
      <w:pPr>
        <w:pStyle w:val="21"/>
        <w:shd w:val="clear" w:color="auto" w:fill="FFFFFF"/>
        <w:spacing w:before="0"/>
        <w:ind w:left="-426" w:firstLine="568"/>
        <w:contextualSpacing/>
        <w:jc w:val="both"/>
        <w:rPr>
          <w:rFonts w:ascii="Times New Roman" w:hAnsi="Times New Roman" w:cs="Times New Roman"/>
          <w:b w:val="0"/>
          <w:color w:val="222222"/>
          <w:sz w:val="28"/>
          <w:szCs w:val="28"/>
          <w:lang w:val="uk-UA"/>
        </w:rPr>
      </w:pPr>
      <w:r w:rsidRPr="00C83AE2">
        <w:rPr>
          <w:rFonts w:ascii="Times New Roman" w:hAnsi="Times New Roman" w:cs="Times New Roman"/>
          <w:b w:val="0"/>
          <w:color w:val="222222"/>
          <w:sz w:val="28"/>
          <w:szCs w:val="28"/>
          <w:lang w:val="uk-UA"/>
        </w:rPr>
        <w:t xml:space="preserve">7.5. </w:t>
      </w:r>
      <w:proofErr w:type="spellStart"/>
      <w:r w:rsidRPr="00C83AE2">
        <w:rPr>
          <w:rFonts w:ascii="Times New Roman" w:hAnsi="Times New Roman" w:cs="Times New Roman"/>
          <w:b w:val="0"/>
          <w:color w:val="222222"/>
          <w:sz w:val="28"/>
          <w:szCs w:val="28"/>
          <w:lang w:val="uk-UA"/>
        </w:rPr>
        <w:t>Проєкт</w:t>
      </w:r>
      <w:proofErr w:type="spellEnd"/>
      <w:r w:rsidRPr="00C83AE2">
        <w:rPr>
          <w:rFonts w:ascii="Times New Roman" w:hAnsi="Times New Roman" w:cs="Times New Roman"/>
          <w:b w:val="0"/>
          <w:color w:val="222222"/>
          <w:sz w:val="28"/>
          <w:szCs w:val="28"/>
          <w:lang w:val="uk-UA"/>
        </w:rPr>
        <w:t xml:space="preserve"> «Психолого-педагогічний супровід здобувачів освіти»</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bCs/>
          <w:color w:val="222222"/>
          <w:sz w:val="28"/>
          <w:szCs w:val="28"/>
        </w:rPr>
        <w:t>Мета:</w:t>
      </w:r>
      <w:r w:rsidRPr="00C83AE2">
        <w:rPr>
          <w:color w:val="222222"/>
          <w:sz w:val="28"/>
          <w:szCs w:val="28"/>
        </w:rPr>
        <w:t xml:space="preserve"> забезпечення системної підтримки дітей відповідно до їхніх індивідуальних освітніх потреб і особливостей розвитку.</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Основні завдання:</w:t>
      </w:r>
    </w:p>
    <w:p w:rsidR="00C83AE2" w:rsidRPr="00C83AE2" w:rsidRDefault="00C83AE2" w:rsidP="00712B51">
      <w:pPr>
        <w:numPr>
          <w:ilvl w:val="0"/>
          <w:numId w:val="30"/>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організація психолого-педагогічної підтримки здобувачів освіти;</w:t>
      </w:r>
    </w:p>
    <w:p w:rsidR="00C83AE2" w:rsidRPr="00C83AE2" w:rsidRDefault="00C83AE2" w:rsidP="00712B51">
      <w:pPr>
        <w:numPr>
          <w:ilvl w:val="0"/>
          <w:numId w:val="30"/>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удосконалення корекційно-</w:t>
      </w:r>
      <w:proofErr w:type="spellStart"/>
      <w:r w:rsidRPr="00C83AE2">
        <w:rPr>
          <w:rFonts w:cs="Times New Roman"/>
          <w:color w:val="222222"/>
          <w:szCs w:val="28"/>
          <w:lang w:val="uk-UA"/>
        </w:rPr>
        <w:t>розвиткової</w:t>
      </w:r>
      <w:proofErr w:type="spellEnd"/>
      <w:r w:rsidRPr="00C83AE2">
        <w:rPr>
          <w:rFonts w:cs="Times New Roman"/>
          <w:color w:val="222222"/>
          <w:szCs w:val="28"/>
          <w:lang w:val="uk-UA"/>
        </w:rPr>
        <w:t xml:space="preserve"> роботи;</w:t>
      </w:r>
    </w:p>
    <w:p w:rsidR="00C83AE2" w:rsidRPr="00C83AE2" w:rsidRDefault="00C83AE2" w:rsidP="00712B51">
      <w:pPr>
        <w:numPr>
          <w:ilvl w:val="0"/>
          <w:numId w:val="30"/>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сприяння розвитку мовлення, пізнавальної діяльності та комунікативних умінь;</w:t>
      </w:r>
    </w:p>
    <w:p w:rsidR="00C83AE2" w:rsidRPr="00C83AE2" w:rsidRDefault="00C83AE2" w:rsidP="00712B51">
      <w:pPr>
        <w:numPr>
          <w:ilvl w:val="0"/>
          <w:numId w:val="30"/>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розвиток соціально-побутових навичок;</w:t>
      </w:r>
    </w:p>
    <w:p w:rsidR="00C83AE2" w:rsidRPr="00C83AE2" w:rsidRDefault="00C83AE2" w:rsidP="00712B51">
      <w:pPr>
        <w:numPr>
          <w:ilvl w:val="0"/>
          <w:numId w:val="30"/>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взаємодія педагогічних працівників і фахівців щодо задоволення індивідуальних потреб дітей.</w:t>
      </w:r>
    </w:p>
    <w:p w:rsidR="00C83AE2" w:rsidRPr="00C83AE2" w:rsidRDefault="00C83AE2" w:rsidP="00C83AE2">
      <w:pPr>
        <w:pStyle w:val="21"/>
        <w:shd w:val="clear" w:color="auto" w:fill="FFFFFF"/>
        <w:spacing w:before="0"/>
        <w:ind w:left="-426" w:firstLine="568"/>
        <w:contextualSpacing/>
        <w:jc w:val="both"/>
        <w:rPr>
          <w:rFonts w:ascii="Times New Roman" w:hAnsi="Times New Roman" w:cs="Times New Roman"/>
          <w:b w:val="0"/>
          <w:color w:val="222222"/>
          <w:sz w:val="28"/>
          <w:szCs w:val="28"/>
          <w:lang w:val="uk-UA"/>
        </w:rPr>
      </w:pPr>
      <w:r w:rsidRPr="00C83AE2">
        <w:rPr>
          <w:rFonts w:ascii="Times New Roman" w:hAnsi="Times New Roman" w:cs="Times New Roman"/>
          <w:b w:val="0"/>
          <w:color w:val="222222"/>
          <w:sz w:val="28"/>
          <w:szCs w:val="28"/>
          <w:lang w:val="uk-UA"/>
        </w:rPr>
        <w:t xml:space="preserve">7.6. </w:t>
      </w:r>
      <w:proofErr w:type="spellStart"/>
      <w:r w:rsidRPr="00C83AE2">
        <w:rPr>
          <w:rFonts w:ascii="Times New Roman" w:hAnsi="Times New Roman" w:cs="Times New Roman"/>
          <w:b w:val="0"/>
          <w:color w:val="222222"/>
          <w:sz w:val="28"/>
          <w:szCs w:val="28"/>
          <w:lang w:val="uk-UA"/>
        </w:rPr>
        <w:t>Проєкт</w:t>
      </w:r>
      <w:proofErr w:type="spellEnd"/>
      <w:r w:rsidRPr="00C83AE2">
        <w:rPr>
          <w:rFonts w:ascii="Times New Roman" w:hAnsi="Times New Roman" w:cs="Times New Roman"/>
          <w:b w:val="0"/>
          <w:color w:val="222222"/>
          <w:sz w:val="28"/>
          <w:szCs w:val="28"/>
          <w:lang w:val="uk-UA"/>
        </w:rPr>
        <w:t xml:space="preserve"> «Захист прав та інтересів дитини»</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bCs/>
          <w:color w:val="222222"/>
          <w:sz w:val="28"/>
          <w:szCs w:val="28"/>
        </w:rPr>
        <w:t>Мета:</w:t>
      </w:r>
      <w:r w:rsidRPr="00C83AE2">
        <w:rPr>
          <w:color w:val="222222"/>
          <w:sz w:val="28"/>
          <w:szCs w:val="28"/>
        </w:rPr>
        <w:t xml:space="preserve"> забезпечення дотримання прав дитини, її гідності та законних інтересів.</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Основні завдання:</w:t>
      </w:r>
    </w:p>
    <w:p w:rsidR="00C83AE2" w:rsidRPr="00C83AE2" w:rsidRDefault="00C83AE2" w:rsidP="00712B51">
      <w:pPr>
        <w:numPr>
          <w:ilvl w:val="0"/>
          <w:numId w:val="31"/>
        </w:numPr>
        <w:shd w:val="clear" w:color="auto" w:fill="FFFFFF"/>
        <w:tabs>
          <w:tab w:val="clear" w:pos="720"/>
          <w:tab w:val="left"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дотримання прав здобувачів освіти;</w:t>
      </w:r>
    </w:p>
    <w:p w:rsidR="00C83AE2" w:rsidRPr="00C83AE2" w:rsidRDefault="00C83AE2" w:rsidP="00712B51">
      <w:pPr>
        <w:numPr>
          <w:ilvl w:val="0"/>
          <w:numId w:val="31"/>
        </w:numPr>
        <w:shd w:val="clear" w:color="auto" w:fill="FFFFFF"/>
        <w:tabs>
          <w:tab w:val="clear" w:pos="720"/>
          <w:tab w:val="left"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запобігання насильству, жорстокому поводженню та дискримінації;</w:t>
      </w:r>
    </w:p>
    <w:p w:rsidR="00C83AE2" w:rsidRPr="00C83AE2" w:rsidRDefault="00C83AE2" w:rsidP="00712B51">
      <w:pPr>
        <w:numPr>
          <w:ilvl w:val="0"/>
          <w:numId w:val="31"/>
        </w:numPr>
        <w:shd w:val="clear" w:color="auto" w:fill="FFFFFF"/>
        <w:tabs>
          <w:tab w:val="clear" w:pos="720"/>
          <w:tab w:val="left"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формування безпечного й доброзичливого освітнього середовища;</w:t>
      </w:r>
    </w:p>
    <w:p w:rsidR="00C83AE2" w:rsidRPr="00C83AE2" w:rsidRDefault="00C83AE2" w:rsidP="00712B51">
      <w:pPr>
        <w:numPr>
          <w:ilvl w:val="0"/>
          <w:numId w:val="31"/>
        </w:numPr>
        <w:shd w:val="clear" w:color="auto" w:fill="FFFFFF"/>
        <w:tabs>
          <w:tab w:val="clear" w:pos="720"/>
          <w:tab w:val="left"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lastRenderedPageBreak/>
        <w:t>забезпечення належного реагування на випадки порушення прав дитини;</w:t>
      </w:r>
    </w:p>
    <w:p w:rsidR="00C83AE2" w:rsidRPr="00C83AE2" w:rsidRDefault="00C83AE2" w:rsidP="00712B51">
      <w:pPr>
        <w:numPr>
          <w:ilvl w:val="0"/>
          <w:numId w:val="31"/>
        </w:numPr>
        <w:shd w:val="clear" w:color="auto" w:fill="FFFFFF"/>
        <w:tabs>
          <w:tab w:val="clear" w:pos="720"/>
          <w:tab w:val="left"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інформування учасників освітнього процесу з питань захисту прав та інтересів дітей.</w:t>
      </w:r>
    </w:p>
    <w:p w:rsidR="00C83AE2" w:rsidRPr="00C83AE2" w:rsidRDefault="00C83AE2" w:rsidP="00C83AE2">
      <w:pPr>
        <w:pStyle w:val="21"/>
        <w:shd w:val="clear" w:color="auto" w:fill="FFFFFF"/>
        <w:spacing w:before="0"/>
        <w:ind w:left="-426" w:firstLine="568"/>
        <w:contextualSpacing/>
        <w:jc w:val="both"/>
        <w:rPr>
          <w:rFonts w:ascii="Times New Roman" w:hAnsi="Times New Roman" w:cs="Times New Roman"/>
          <w:b w:val="0"/>
          <w:color w:val="222222"/>
          <w:sz w:val="28"/>
          <w:szCs w:val="28"/>
          <w:lang w:val="uk-UA"/>
        </w:rPr>
      </w:pPr>
      <w:r w:rsidRPr="00C83AE2">
        <w:rPr>
          <w:rFonts w:ascii="Times New Roman" w:hAnsi="Times New Roman" w:cs="Times New Roman"/>
          <w:b w:val="0"/>
          <w:color w:val="222222"/>
          <w:sz w:val="28"/>
          <w:szCs w:val="28"/>
          <w:lang w:val="uk-UA"/>
        </w:rPr>
        <w:t xml:space="preserve">7.7. </w:t>
      </w:r>
      <w:proofErr w:type="spellStart"/>
      <w:r w:rsidRPr="00C83AE2">
        <w:rPr>
          <w:rFonts w:ascii="Times New Roman" w:hAnsi="Times New Roman" w:cs="Times New Roman"/>
          <w:b w:val="0"/>
          <w:color w:val="222222"/>
          <w:sz w:val="28"/>
          <w:szCs w:val="28"/>
          <w:lang w:val="uk-UA"/>
        </w:rPr>
        <w:t>Проєкт</w:t>
      </w:r>
      <w:proofErr w:type="spellEnd"/>
      <w:r w:rsidRPr="00C83AE2">
        <w:rPr>
          <w:rFonts w:ascii="Times New Roman" w:hAnsi="Times New Roman" w:cs="Times New Roman"/>
          <w:b w:val="0"/>
          <w:color w:val="222222"/>
          <w:sz w:val="28"/>
          <w:szCs w:val="28"/>
          <w:lang w:val="uk-UA"/>
        </w:rPr>
        <w:t xml:space="preserve"> «Збереження життя і здоров’я учасників освітнього процесу»</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bCs/>
          <w:color w:val="222222"/>
          <w:sz w:val="28"/>
          <w:szCs w:val="28"/>
        </w:rPr>
        <w:t>Мета:</w:t>
      </w:r>
      <w:r w:rsidRPr="00C83AE2">
        <w:rPr>
          <w:color w:val="222222"/>
          <w:sz w:val="28"/>
          <w:szCs w:val="28"/>
        </w:rPr>
        <w:t xml:space="preserve"> створення та підтримання безпечних умов навчання, виховання й перебування дітей у Центрі.</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Основні завдання:</w:t>
      </w:r>
    </w:p>
    <w:p w:rsidR="00C83AE2" w:rsidRPr="00C83AE2" w:rsidRDefault="00C83AE2" w:rsidP="00712B51">
      <w:pPr>
        <w:numPr>
          <w:ilvl w:val="0"/>
          <w:numId w:val="32"/>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дотримання вимог безпеки життєдіяльності;</w:t>
      </w:r>
    </w:p>
    <w:p w:rsidR="00C83AE2" w:rsidRPr="00C83AE2" w:rsidRDefault="00C83AE2" w:rsidP="00712B51">
      <w:pPr>
        <w:numPr>
          <w:ilvl w:val="0"/>
          <w:numId w:val="32"/>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виконання вимог пожежної безпеки та цивільного захисту;</w:t>
      </w:r>
    </w:p>
    <w:p w:rsidR="00C83AE2" w:rsidRPr="00C83AE2" w:rsidRDefault="00C83AE2" w:rsidP="00712B51">
      <w:pPr>
        <w:numPr>
          <w:ilvl w:val="0"/>
          <w:numId w:val="32"/>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формування навичок безпечної поведінки;</w:t>
      </w:r>
    </w:p>
    <w:p w:rsidR="00C83AE2" w:rsidRPr="00C83AE2" w:rsidRDefault="00C83AE2" w:rsidP="00712B51">
      <w:pPr>
        <w:numPr>
          <w:ilvl w:val="0"/>
          <w:numId w:val="32"/>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підтримання належного санітарного стану приміщень;</w:t>
      </w:r>
    </w:p>
    <w:p w:rsidR="00C83AE2" w:rsidRPr="00C83AE2" w:rsidRDefault="00C83AE2" w:rsidP="00712B51">
      <w:pPr>
        <w:numPr>
          <w:ilvl w:val="0"/>
          <w:numId w:val="32"/>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забезпечення готовності до дій у разі виникнення надзвичайних ситуацій;</w:t>
      </w:r>
    </w:p>
    <w:p w:rsidR="00C83AE2" w:rsidRPr="00C83AE2" w:rsidRDefault="00C83AE2" w:rsidP="00712B51">
      <w:pPr>
        <w:numPr>
          <w:ilvl w:val="0"/>
          <w:numId w:val="32"/>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профілактика ризиків для життя та здоров’я учасників освітнього процесу.</w:t>
      </w:r>
    </w:p>
    <w:p w:rsidR="00C83AE2" w:rsidRPr="00C83AE2" w:rsidRDefault="00C83AE2" w:rsidP="00C83AE2">
      <w:pPr>
        <w:pStyle w:val="21"/>
        <w:shd w:val="clear" w:color="auto" w:fill="FFFFFF"/>
        <w:spacing w:before="0"/>
        <w:ind w:left="-426" w:firstLine="568"/>
        <w:contextualSpacing/>
        <w:jc w:val="both"/>
        <w:rPr>
          <w:rFonts w:ascii="Times New Roman" w:hAnsi="Times New Roman" w:cs="Times New Roman"/>
          <w:b w:val="0"/>
          <w:color w:val="222222"/>
          <w:sz w:val="28"/>
          <w:szCs w:val="28"/>
          <w:lang w:val="uk-UA"/>
        </w:rPr>
      </w:pPr>
      <w:r w:rsidRPr="00C83AE2">
        <w:rPr>
          <w:rFonts w:ascii="Times New Roman" w:hAnsi="Times New Roman" w:cs="Times New Roman"/>
          <w:b w:val="0"/>
          <w:color w:val="222222"/>
          <w:sz w:val="28"/>
          <w:szCs w:val="28"/>
          <w:lang w:val="uk-UA"/>
        </w:rPr>
        <w:t xml:space="preserve">7.8. </w:t>
      </w:r>
      <w:proofErr w:type="spellStart"/>
      <w:r w:rsidRPr="00C83AE2">
        <w:rPr>
          <w:rFonts w:ascii="Times New Roman" w:hAnsi="Times New Roman" w:cs="Times New Roman"/>
          <w:b w:val="0"/>
          <w:color w:val="222222"/>
          <w:sz w:val="28"/>
          <w:szCs w:val="28"/>
          <w:lang w:val="uk-UA"/>
        </w:rPr>
        <w:t>Проєкт</w:t>
      </w:r>
      <w:proofErr w:type="spellEnd"/>
      <w:r w:rsidRPr="00C83AE2">
        <w:rPr>
          <w:rFonts w:ascii="Times New Roman" w:hAnsi="Times New Roman" w:cs="Times New Roman"/>
          <w:b w:val="0"/>
          <w:color w:val="222222"/>
          <w:sz w:val="28"/>
          <w:szCs w:val="28"/>
          <w:lang w:val="uk-UA"/>
        </w:rPr>
        <w:t xml:space="preserve"> «Розвиток матеріально-технічної бази та забезпечення ефективної господарської діяльності»</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bCs/>
          <w:color w:val="222222"/>
          <w:sz w:val="28"/>
          <w:szCs w:val="28"/>
        </w:rPr>
        <w:t>Мета:</w:t>
      </w:r>
      <w:r w:rsidRPr="00C83AE2">
        <w:rPr>
          <w:color w:val="222222"/>
          <w:sz w:val="28"/>
          <w:szCs w:val="28"/>
        </w:rPr>
        <w:t xml:space="preserve"> поступове поліпшення матеріально-технічного забезпечення Центру та створення належних умов для його діяльності.</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Основні завдання:</w:t>
      </w:r>
    </w:p>
    <w:p w:rsidR="00C83AE2" w:rsidRPr="00C83AE2" w:rsidRDefault="00C83AE2" w:rsidP="00712B51">
      <w:pPr>
        <w:numPr>
          <w:ilvl w:val="0"/>
          <w:numId w:val="33"/>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визначення першочергових потреб у навчальному обладнанні та дидактичних матеріалах;</w:t>
      </w:r>
    </w:p>
    <w:p w:rsidR="00C83AE2" w:rsidRPr="00C83AE2" w:rsidRDefault="00C83AE2" w:rsidP="00712B51">
      <w:pPr>
        <w:numPr>
          <w:ilvl w:val="0"/>
          <w:numId w:val="33"/>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поетапне оновлення ресурсів для освітньої та корекційно-</w:t>
      </w:r>
      <w:proofErr w:type="spellStart"/>
      <w:r w:rsidRPr="00C83AE2">
        <w:rPr>
          <w:rFonts w:cs="Times New Roman"/>
          <w:color w:val="222222"/>
          <w:szCs w:val="28"/>
          <w:lang w:val="uk-UA"/>
        </w:rPr>
        <w:t>розвиткової</w:t>
      </w:r>
      <w:proofErr w:type="spellEnd"/>
      <w:r w:rsidRPr="00C83AE2">
        <w:rPr>
          <w:rFonts w:cs="Times New Roman"/>
          <w:color w:val="222222"/>
          <w:szCs w:val="28"/>
          <w:lang w:val="uk-UA"/>
        </w:rPr>
        <w:t xml:space="preserve"> роботи;</w:t>
      </w:r>
    </w:p>
    <w:p w:rsidR="00C83AE2" w:rsidRPr="00C83AE2" w:rsidRDefault="00C83AE2" w:rsidP="00712B51">
      <w:pPr>
        <w:numPr>
          <w:ilvl w:val="0"/>
          <w:numId w:val="33"/>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підтримання належного стану навчальних і допоміжних приміщень;</w:t>
      </w:r>
    </w:p>
    <w:p w:rsidR="00C83AE2" w:rsidRPr="00C83AE2" w:rsidRDefault="00C83AE2" w:rsidP="00712B51">
      <w:pPr>
        <w:numPr>
          <w:ilvl w:val="0"/>
          <w:numId w:val="33"/>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забезпечення належного функціонування обладнання та господарських систем;</w:t>
      </w:r>
    </w:p>
    <w:p w:rsidR="00C83AE2" w:rsidRPr="00C83AE2" w:rsidRDefault="00C83AE2" w:rsidP="00712B51">
      <w:pPr>
        <w:numPr>
          <w:ilvl w:val="0"/>
          <w:numId w:val="33"/>
        </w:numPr>
        <w:shd w:val="clear" w:color="auto" w:fill="FFFFFF"/>
        <w:tabs>
          <w:tab w:val="clear" w:pos="720"/>
          <w:tab w:val="num" w:pos="426"/>
        </w:tabs>
        <w:spacing w:after="0" w:line="240" w:lineRule="auto"/>
        <w:ind w:left="-426" w:firstLine="568"/>
        <w:contextualSpacing/>
        <w:jc w:val="both"/>
        <w:rPr>
          <w:rFonts w:cs="Times New Roman"/>
          <w:color w:val="222222"/>
          <w:szCs w:val="28"/>
          <w:lang w:val="uk-UA"/>
        </w:rPr>
      </w:pPr>
      <w:r w:rsidRPr="00C83AE2">
        <w:rPr>
          <w:rFonts w:cs="Times New Roman"/>
          <w:color w:val="222222"/>
          <w:szCs w:val="28"/>
          <w:lang w:val="uk-UA"/>
        </w:rPr>
        <w:t>раціональне використання наявних ресурсів і залучення додаткових можливостей фінансування в установленому порядку.</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 xml:space="preserve">Цільові </w:t>
      </w:r>
      <w:proofErr w:type="spellStart"/>
      <w:r w:rsidRPr="00C83AE2">
        <w:rPr>
          <w:color w:val="222222"/>
          <w:sz w:val="28"/>
          <w:szCs w:val="28"/>
        </w:rPr>
        <w:t>проєкти</w:t>
      </w:r>
      <w:proofErr w:type="spellEnd"/>
      <w:r w:rsidRPr="00C83AE2">
        <w:rPr>
          <w:color w:val="222222"/>
          <w:sz w:val="28"/>
          <w:szCs w:val="28"/>
        </w:rPr>
        <w:t xml:space="preserve"> реалізуються впродовж 2025–2029 років відповідно до щорічних планів роботи Центру, визначених пріоритетів, наявних ресурсів і актуальних потреб здобувачів освіти.</w:t>
      </w:r>
    </w:p>
    <w:p w:rsidR="00712B51" w:rsidRDefault="00712B51" w:rsidP="00C83AE2">
      <w:pPr>
        <w:pStyle w:val="1"/>
        <w:shd w:val="clear" w:color="auto" w:fill="FFFFFF"/>
        <w:spacing w:before="0"/>
        <w:ind w:left="-426" w:firstLine="568"/>
        <w:contextualSpacing/>
        <w:jc w:val="both"/>
        <w:rPr>
          <w:rFonts w:ascii="Times New Roman" w:hAnsi="Times New Roman" w:cs="Times New Roman"/>
          <w:b w:val="0"/>
          <w:color w:val="222222"/>
          <w:lang w:val="uk-UA"/>
        </w:rPr>
      </w:pPr>
    </w:p>
    <w:p w:rsidR="00C83AE2" w:rsidRPr="00C83AE2" w:rsidRDefault="00C83AE2" w:rsidP="00712B51">
      <w:pPr>
        <w:pStyle w:val="1"/>
        <w:shd w:val="clear" w:color="auto" w:fill="FFFFFF"/>
        <w:spacing w:before="0"/>
        <w:ind w:left="-426" w:firstLine="568"/>
        <w:contextualSpacing/>
        <w:jc w:val="center"/>
        <w:rPr>
          <w:rFonts w:ascii="Times New Roman" w:hAnsi="Times New Roman" w:cs="Times New Roman"/>
          <w:b w:val="0"/>
          <w:color w:val="222222"/>
          <w:lang w:val="uk-UA"/>
        </w:rPr>
      </w:pPr>
      <w:r w:rsidRPr="00C83AE2">
        <w:rPr>
          <w:rFonts w:ascii="Times New Roman" w:hAnsi="Times New Roman" w:cs="Times New Roman"/>
          <w:b w:val="0"/>
          <w:color w:val="222222"/>
          <w:lang w:val="uk-UA"/>
        </w:rPr>
        <w:t>8. ОСНОВНІ НАПРЯМИ РЕАЛІЗАЦІЇ СТРАТЕГІЇ</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Реалізація Стратегії розвитку Центру здійснюватиметься за взаємопов’язаними напрямами, спрямованими на підвищення якості освітньої діяльності, забезпечення індивідуальних потреб здобувачів освіти, створення безпечного освітнього середовища та вдосконалення умов функціонування Центру.</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bCs/>
          <w:color w:val="222222"/>
          <w:sz w:val="28"/>
          <w:szCs w:val="28"/>
        </w:rPr>
        <w:t>8.1. Удосконалення управління та забезпечення якості освіти.</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 xml:space="preserve">Розвиток системи внутрішнього забезпечення якості освіти, удосконалення планування діяльності Центру, аналіз результатів освітнього процесу та використання результатів </w:t>
      </w:r>
      <w:proofErr w:type="spellStart"/>
      <w:r w:rsidRPr="00C83AE2">
        <w:rPr>
          <w:color w:val="222222"/>
          <w:sz w:val="28"/>
          <w:szCs w:val="28"/>
        </w:rPr>
        <w:t>самооцінювання</w:t>
      </w:r>
      <w:proofErr w:type="spellEnd"/>
      <w:r w:rsidRPr="00C83AE2">
        <w:rPr>
          <w:color w:val="222222"/>
          <w:sz w:val="28"/>
          <w:szCs w:val="28"/>
        </w:rPr>
        <w:t xml:space="preserve"> для визначення подальших напрямів розвитку закладу.</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bCs/>
          <w:color w:val="222222"/>
          <w:sz w:val="28"/>
          <w:szCs w:val="28"/>
        </w:rPr>
        <w:t>8.2. Професійний розвиток педагогічних працівників.</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lastRenderedPageBreak/>
        <w:t>Створення умов для безперервного професійного вдосконалення педагогічних працівників, обміну досвідом, опанування сучасних методів навчання, виховання та розвитку дітей з особливими освітніми потребами.</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bCs/>
          <w:color w:val="222222"/>
          <w:sz w:val="28"/>
          <w:szCs w:val="28"/>
        </w:rPr>
        <w:t xml:space="preserve">8.3. Розвиток особистості здобувачів освіти та формування життєвих </w:t>
      </w:r>
      <w:proofErr w:type="spellStart"/>
      <w:r w:rsidRPr="00C83AE2">
        <w:rPr>
          <w:bCs/>
          <w:color w:val="222222"/>
          <w:sz w:val="28"/>
          <w:szCs w:val="28"/>
        </w:rPr>
        <w:t>компетентностей</w:t>
      </w:r>
      <w:proofErr w:type="spellEnd"/>
      <w:r w:rsidRPr="00C83AE2">
        <w:rPr>
          <w:bCs/>
          <w:color w:val="222222"/>
          <w:sz w:val="28"/>
          <w:szCs w:val="28"/>
        </w:rPr>
        <w:t>.</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Забезпечення умов для розвитку індивідуальних здібностей дітей, формування навичок комунікації, самообслуговування, соціальної взаємодії та максимально можливої самостійності в повсякденному житті.</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bCs/>
          <w:color w:val="222222"/>
          <w:sz w:val="28"/>
          <w:szCs w:val="28"/>
        </w:rPr>
        <w:t>8.4. Формування позитивної культури та традицій Центру.</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Підтримка доброзичливої атмосфери, взаємоповаги, співпраці та відповідальності учасників освітнього процесу, розвиток традицій Центру й залучення здобувачів освіти до доступних їм спільних заходів.</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bCs/>
          <w:color w:val="222222"/>
          <w:sz w:val="28"/>
          <w:szCs w:val="28"/>
        </w:rPr>
        <w:t>8.5. Удосконалення психолого-педагогічної та корекційно-</w:t>
      </w:r>
      <w:proofErr w:type="spellStart"/>
      <w:r w:rsidRPr="00C83AE2">
        <w:rPr>
          <w:bCs/>
          <w:color w:val="222222"/>
          <w:sz w:val="28"/>
          <w:szCs w:val="28"/>
        </w:rPr>
        <w:t>розвиткової</w:t>
      </w:r>
      <w:proofErr w:type="spellEnd"/>
      <w:r w:rsidRPr="00C83AE2">
        <w:rPr>
          <w:bCs/>
          <w:color w:val="222222"/>
          <w:sz w:val="28"/>
          <w:szCs w:val="28"/>
        </w:rPr>
        <w:t xml:space="preserve"> роботи.</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Організація системної підтримки здобувачів освіти відповідно до їхніх індивідуальних особливостей і потреб, сприяння розвитку пізнавальної діяльності, мовлення, комунікативних умінь та соціально-побутових навичок.</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bCs/>
          <w:color w:val="222222"/>
          <w:sz w:val="28"/>
          <w:szCs w:val="28"/>
        </w:rPr>
        <w:t>8.6. Забезпечення захисту прав та інтересів дитини.</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Дотримання прав дитини, повага до її гідності, недопущення дискримінації, насильства, жорстокого поводження та інших форм порушення прав і законних інтересів здобувачів освіти.</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bCs/>
          <w:color w:val="222222"/>
          <w:sz w:val="28"/>
          <w:szCs w:val="28"/>
        </w:rPr>
        <w:t>8.7. Збереження життя і здоров’я учасників освітнього процесу.</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Забезпечення безпечних умов навчання та перебування дітей у Центрі, формування навичок безпечної поведінки, дотримання санітарних вимог, правил пожежної безпеки та вимог цивільного захисту.</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bCs/>
          <w:color w:val="222222"/>
          <w:sz w:val="28"/>
          <w:szCs w:val="28"/>
        </w:rPr>
        <w:t>8.8. Розвиток матеріально-технічної бази та вдосконалення господарського забезпечення.</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Поступове оновлення навчального обладнання, дидактичних матеріалів і ресурсів для корекційно-</w:t>
      </w:r>
      <w:proofErr w:type="spellStart"/>
      <w:r w:rsidRPr="00C83AE2">
        <w:rPr>
          <w:color w:val="222222"/>
          <w:sz w:val="28"/>
          <w:szCs w:val="28"/>
        </w:rPr>
        <w:t>розвиткової</w:t>
      </w:r>
      <w:proofErr w:type="spellEnd"/>
      <w:r w:rsidRPr="00C83AE2">
        <w:rPr>
          <w:color w:val="222222"/>
          <w:sz w:val="28"/>
          <w:szCs w:val="28"/>
        </w:rPr>
        <w:t xml:space="preserve"> роботи, підтримання належного стану приміщень та створення умов для ефективної діяльності Центру.</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 xml:space="preserve">Реалізація зазначених напрямів здійснюватиметься впродовж 2025–2029 років відповідно до визначених цілей і завдань Стратегії, наявних ресурсів, щорічних планів роботи Центру та заходів, передбачених цільовими </w:t>
      </w:r>
      <w:proofErr w:type="spellStart"/>
      <w:r w:rsidRPr="00C83AE2">
        <w:rPr>
          <w:color w:val="222222"/>
          <w:sz w:val="28"/>
          <w:szCs w:val="28"/>
        </w:rPr>
        <w:t>проєктами</w:t>
      </w:r>
      <w:proofErr w:type="spellEnd"/>
      <w:r w:rsidRPr="00C83AE2">
        <w:rPr>
          <w:color w:val="222222"/>
          <w:sz w:val="28"/>
          <w:szCs w:val="28"/>
        </w:rPr>
        <w:t>.</w:t>
      </w:r>
    </w:p>
    <w:p w:rsidR="00712B51" w:rsidRDefault="00712B51" w:rsidP="00C83AE2">
      <w:pPr>
        <w:pStyle w:val="1"/>
        <w:shd w:val="clear" w:color="auto" w:fill="FFFFFF"/>
        <w:spacing w:before="0"/>
        <w:ind w:left="-426" w:firstLine="568"/>
        <w:contextualSpacing/>
        <w:jc w:val="both"/>
        <w:rPr>
          <w:rFonts w:ascii="Times New Roman" w:hAnsi="Times New Roman" w:cs="Times New Roman"/>
          <w:b w:val="0"/>
          <w:color w:val="222222"/>
          <w:lang w:val="uk-UA"/>
        </w:rPr>
      </w:pPr>
    </w:p>
    <w:p w:rsidR="00C83AE2" w:rsidRPr="00C83AE2" w:rsidRDefault="00C83AE2" w:rsidP="00712B51">
      <w:pPr>
        <w:pStyle w:val="1"/>
        <w:shd w:val="clear" w:color="auto" w:fill="FFFFFF"/>
        <w:spacing w:before="0"/>
        <w:ind w:left="-426" w:firstLine="568"/>
        <w:contextualSpacing/>
        <w:jc w:val="center"/>
        <w:rPr>
          <w:rFonts w:ascii="Times New Roman" w:hAnsi="Times New Roman" w:cs="Times New Roman"/>
          <w:b w:val="0"/>
          <w:color w:val="222222"/>
          <w:lang w:val="uk-UA"/>
        </w:rPr>
      </w:pPr>
      <w:r w:rsidRPr="00C83AE2">
        <w:rPr>
          <w:rFonts w:ascii="Times New Roman" w:hAnsi="Times New Roman" w:cs="Times New Roman"/>
          <w:b w:val="0"/>
          <w:color w:val="222222"/>
          <w:lang w:val="uk-UA"/>
        </w:rPr>
        <w:t>9. ДОРОЖНЯ КАРТА РЕАЛІЗАЦІЇ СТРАТЕГІЇ</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 xml:space="preserve">Реалізація Стратегії здійснюється поетапно відповідно до визначених стратегічних пріоритетів, цільових </w:t>
      </w:r>
      <w:proofErr w:type="spellStart"/>
      <w:r w:rsidRPr="00C83AE2">
        <w:rPr>
          <w:color w:val="222222"/>
          <w:sz w:val="28"/>
          <w:szCs w:val="28"/>
        </w:rPr>
        <w:t>проєктів</w:t>
      </w:r>
      <w:proofErr w:type="spellEnd"/>
      <w:r w:rsidRPr="00C83AE2">
        <w:rPr>
          <w:color w:val="222222"/>
          <w:sz w:val="28"/>
          <w:szCs w:val="28"/>
        </w:rPr>
        <w:t>, наявних ресурсів і щорічних планів роботи Центру.</w:t>
      </w:r>
    </w:p>
    <w:p w:rsidR="00C83AE2" w:rsidRPr="00C83AE2" w:rsidRDefault="00C83AE2" w:rsidP="00C83AE2">
      <w:pPr>
        <w:pStyle w:val="affa"/>
        <w:shd w:val="clear" w:color="auto" w:fill="FFFFFF"/>
        <w:spacing w:before="0" w:beforeAutospacing="0" w:after="0" w:afterAutospacing="0"/>
        <w:ind w:left="-426" w:firstLine="568"/>
        <w:contextualSpacing/>
        <w:jc w:val="both"/>
        <w:rPr>
          <w:color w:val="222222"/>
          <w:sz w:val="28"/>
          <w:szCs w:val="28"/>
        </w:rPr>
      </w:pPr>
      <w:r w:rsidRPr="00C83AE2">
        <w:rPr>
          <w:color w:val="222222"/>
          <w:sz w:val="28"/>
          <w:szCs w:val="28"/>
        </w:rPr>
        <w:t>Дорожня карта визначає основні заходи, строки їх виконання та відповідальних осіб. Конкретизація заходів здійснюється під час щорічного планування діяльності Центру з урахуванням актуальних потреб здобувачів освіти, кадрових і матеріально-технічних можливостей закладу.</w:t>
      </w:r>
    </w:p>
    <w:p w:rsidR="00C83AE2" w:rsidRPr="00C83AE2" w:rsidRDefault="00C83AE2" w:rsidP="00712B51">
      <w:pPr>
        <w:pStyle w:val="affa"/>
        <w:shd w:val="clear" w:color="auto" w:fill="FFFFFF"/>
        <w:ind w:left="-426"/>
        <w:jc w:val="center"/>
        <w:rPr>
          <w:color w:val="222222"/>
          <w:sz w:val="28"/>
          <w:szCs w:val="28"/>
        </w:rPr>
      </w:pPr>
      <w:r w:rsidRPr="00C83AE2">
        <w:rPr>
          <w:bCs/>
          <w:color w:val="222222"/>
          <w:sz w:val="28"/>
          <w:szCs w:val="28"/>
        </w:rPr>
        <w:lastRenderedPageBreak/>
        <w:t>Таблиця 1. Дорожня карта реалізації Стратегії</w:t>
      </w:r>
    </w:p>
    <w:tbl>
      <w:tblPr>
        <w:tblW w:w="5592" w:type="pct"/>
        <w:tblInd w:w="-813" w:type="dxa"/>
        <w:tblBorders>
          <w:top w:val="single" w:sz="6" w:space="0" w:color="auto"/>
          <w:left w:val="single" w:sz="6" w:space="0" w:color="auto"/>
          <w:bottom w:val="single" w:sz="6" w:space="0" w:color="auto"/>
          <w:right w:val="single" w:sz="6" w:space="0" w:color="auto"/>
        </w:tblBorders>
        <w:shd w:val="clear" w:color="auto" w:fill="FFFFFF"/>
        <w:tblLayout w:type="fixed"/>
        <w:tblCellMar>
          <w:top w:w="96" w:type="dxa"/>
          <w:left w:w="96" w:type="dxa"/>
          <w:bottom w:w="96" w:type="dxa"/>
          <w:right w:w="96" w:type="dxa"/>
        </w:tblCellMar>
        <w:tblLook w:val="04A0" w:firstRow="1" w:lastRow="0" w:firstColumn="1" w:lastColumn="0" w:noHBand="0" w:noVBand="1"/>
      </w:tblPr>
      <w:tblGrid>
        <w:gridCol w:w="568"/>
        <w:gridCol w:w="4396"/>
        <w:gridCol w:w="2126"/>
        <w:gridCol w:w="3824"/>
      </w:tblGrid>
      <w:tr w:rsidR="00712B51" w:rsidRPr="00712B51" w:rsidTr="00712B51">
        <w:trPr>
          <w:trHeight w:val="701"/>
          <w:tblHeader/>
        </w:trPr>
        <w:tc>
          <w:tcPr>
            <w:tcW w:w="260"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tcPr>
          <w:p w:rsidR="00C83AE2" w:rsidRPr="00C83AE2" w:rsidRDefault="00712B51" w:rsidP="00712B51">
            <w:pPr>
              <w:spacing w:before="100" w:beforeAutospacing="1" w:after="100" w:afterAutospacing="1" w:line="240" w:lineRule="auto"/>
              <w:jc w:val="center"/>
              <w:rPr>
                <w:rFonts w:eastAsia="Times New Roman" w:cs="Times New Roman"/>
                <w:bCs/>
                <w:color w:val="222222"/>
                <w:sz w:val="24"/>
                <w:szCs w:val="24"/>
                <w:lang w:val="uk-UA" w:eastAsia="uk-UA"/>
              </w:rPr>
            </w:pPr>
            <w:r>
              <w:rPr>
                <w:rFonts w:eastAsia="Times New Roman" w:cs="Times New Roman"/>
                <w:bCs/>
                <w:color w:val="222222"/>
                <w:sz w:val="24"/>
                <w:szCs w:val="24"/>
                <w:lang w:val="uk-UA" w:eastAsia="uk-UA"/>
              </w:rPr>
              <w:t>№</w:t>
            </w:r>
          </w:p>
        </w:tc>
        <w:tc>
          <w:tcPr>
            <w:tcW w:w="2014"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rsidR="00C83AE2" w:rsidRPr="00C83AE2" w:rsidRDefault="00C83AE2" w:rsidP="00712B51">
            <w:pPr>
              <w:spacing w:before="100" w:beforeAutospacing="1" w:after="100" w:afterAutospacing="1" w:line="240" w:lineRule="auto"/>
              <w:ind w:left="26"/>
              <w:jc w:val="center"/>
              <w:rPr>
                <w:rFonts w:eastAsia="Times New Roman" w:cs="Times New Roman"/>
                <w:bCs/>
                <w:color w:val="222222"/>
                <w:sz w:val="24"/>
                <w:szCs w:val="24"/>
                <w:lang w:val="uk-UA" w:eastAsia="uk-UA"/>
              </w:rPr>
            </w:pPr>
            <w:r w:rsidRPr="00C83AE2">
              <w:rPr>
                <w:rFonts w:eastAsia="Times New Roman" w:cs="Times New Roman"/>
                <w:bCs/>
                <w:color w:val="222222"/>
                <w:sz w:val="24"/>
                <w:szCs w:val="24"/>
                <w:lang w:val="uk-UA" w:eastAsia="uk-UA"/>
              </w:rPr>
              <w:t>Основні заходи</w:t>
            </w:r>
          </w:p>
        </w:tc>
        <w:tc>
          <w:tcPr>
            <w:tcW w:w="974"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rsidR="00C83AE2" w:rsidRPr="00C83AE2" w:rsidRDefault="00C83AE2" w:rsidP="00712B51">
            <w:pPr>
              <w:spacing w:before="100" w:beforeAutospacing="1" w:after="100" w:afterAutospacing="1" w:line="240" w:lineRule="auto"/>
              <w:jc w:val="center"/>
              <w:rPr>
                <w:rFonts w:eastAsia="Times New Roman" w:cs="Times New Roman"/>
                <w:bCs/>
                <w:color w:val="222222"/>
                <w:sz w:val="24"/>
                <w:szCs w:val="24"/>
                <w:lang w:val="uk-UA" w:eastAsia="uk-UA"/>
              </w:rPr>
            </w:pPr>
            <w:r w:rsidRPr="00C83AE2">
              <w:rPr>
                <w:rFonts w:eastAsia="Times New Roman" w:cs="Times New Roman"/>
                <w:bCs/>
                <w:color w:val="222222"/>
                <w:sz w:val="24"/>
                <w:szCs w:val="24"/>
                <w:lang w:val="uk-UA" w:eastAsia="uk-UA"/>
              </w:rPr>
              <w:t>Строки виконання</w:t>
            </w:r>
          </w:p>
        </w:tc>
        <w:tc>
          <w:tcPr>
            <w:tcW w:w="1752"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rsidR="00C83AE2" w:rsidRPr="00C83AE2" w:rsidRDefault="00C83AE2" w:rsidP="00712B51">
            <w:pPr>
              <w:spacing w:before="100" w:beforeAutospacing="1" w:after="100" w:afterAutospacing="1" w:line="240" w:lineRule="auto"/>
              <w:jc w:val="center"/>
              <w:rPr>
                <w:rFonts w:eastAsia="Times New Roman" w:cs="Times New Roman"/>
                <w:bCs/>
                <w:color w:val="222222"/>
                <w:sz w:val="24"/>
                <w:szCs w:val="24"/>
                <w:lang w:val="uk-UA" w:eastAsia="uk-UA"/>
              </w:rPr>
            </w:pPr>
            <w:r w:rsidRPr="00C83AE2">
              <w:rPr>
                <w:rFonts w:eastAsia="Times New Roman" w:cs="Times New Roman"/>
                <w:bCs/>
                <w:color w:val="222222"/>
                <w:sz w:val="24"/>
                <w:szCs w:val="24"/>
                <w:lang w:val="uk-UA" w:eastAsia="uk-UA"/>
              </w:rPr>
              <w:t>Відповідальні</w:t>
            </w:r>
            <w:r w:rsidR="00712B51">
              <w:rPr>
                <w:rFonts w:eastAsia="Times New Roman" w:cs="Times New Roman"/>
                <w:bCs/>
                <w:color w:val="222222"/>
                <w:sz w:val="24"/>
                <w:szCs w:val="24"/>
                <w:lang w:val="uk-UA" w:eastAsia="uk-UA"/>
              </w:rPr>
              <w:t xml:space="preserve">                                                       </w:t>
            </w:r>
          </w:p>
        </w:tc>
      </w:tr>
      <w:tr w:rsidR="00712B51" w:rsidRPr="00712B51" w:rsidTr="00712B51">
        <w:tc>
          <w:tcPr>
            <w:tcW w:w="260"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tcPr>
          <w:p w:rsidR="00C83AE2" w:rsidRPr="00C83AE2" w:rsidRDefault="00712B51" w:rsidP="00712B51">
            <w:pPr>
              <w:spacing w:before="100" w:beforeAutospacing="1" w:after="100" w:afterAutospacing="1" w:line="240" w:lineRule="auto"/>
              <w:jc w:val="center"/>
              <w:rPr>
                <w:rFonts w:eastAsia="Times New Roman" w:cs="Times New Roman"/>
                <w:color w:val="222222"/>
                <w:sz w:val="24"/>
                <w:szCs w:val="24"/>
                <w:lang w:val="uk-UA" w:eastAsia="uk-UA"/>
              </w:rPr>
            </w:pPr>
            <w:r>
              <w:rPr>
                <w:rFonts w:eastAsia="Times New Roman" w:cs="Times New Roman"/>
                <w:color w:val="222222"/>
                <w:sz w:val="24"/>
                <w:szCs w:val="24"/>
                <w:lang w:val="uk-UA" w:eastAsia="uk-UA"/>
              </w:rPr>
              <w:t>1</w:t>
            </w:r>
          </w:p>
        </w:tc>
        <w:tc>
          <w:tcPr>
            <w:tcW w:w="2014"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rsidR="00C83AE2" w:rsidRPr="00C83AE2" w:rsidRDefault="00C83AE2" w:rsidP="00712B51">
            <w:pPr>
              <w:spacing w:before="100" w:beforeAutospacing="1" w:after="100" w:afterAutospacing="1" w:line="240" w:lineRule="auto"/>
              <w:ind w:left="26"/>
              <w:rPr>
                <w:rFonts w:eastAsia="Times New Roman" w:cs="Times New Roman"/>
                <w:color w:val="222222"/>
                <w:sz w:val="24"/>
                <w:szCs w:val="24"/>
                <w:lang w:val="uk-UA" w:eastAsia="uk-UA"/>
              </w:rPr>
            </w:pPr>
            <w:r w:rsidRPr="00C83AE2">
              <w:rPr>
                <w:rFonts w:eastAsia="Times New Roman" w:cs="Times New Roman"/>
                <w:color w:val="222222"/>
                <w:sz w:val="24"/>
                <w:szCs w:val="24"/>
                <w:lang w:val="uk-UA" w:eastAsia="uk-UA"/>
              </w:rPr>
              <w:t>Реалізація заходів із удосконалення управління та внутрішнього забезпечення якості освіти</w:t>
            </w:r>
          </w:p>
        </w:tc>
        <w:tc>
          <w:tcPr>
            <w:tcW w:w="974"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rsidR="00C83AE2" w:rsidRPr="00C83AE2" w:rsidRDefault="00C83AE2" w:rsidP="00712B51">
            <w:pPr>
              <w:spacing w:before="100" w:beforeAutospacing="1" w:after="100" w:afterAutospacing="1" w:line="240" w:lineRule="auto"/>
              <w:rPr>
                <w:rFonts w:eastAsia="Times New Roman" w:cs="Times New Roman"/>
                <w:color w:val="222222"/>
                <w:sz w:val="24"/>
                <w:szCs w:val="24"/>
                <w:lang w:val="uk-UA" w:eastAsia="uk-UA"/>
              </w:rPr>
            </w:pPr>
            <w:r w:rsidRPr="00C83AE2">
              <w:rPr>
                <w:rFonts w:eastAsia="Times New Roman" w:cs="Times New Roman"/>
                <w:color w:val="222222"/>
                <w:sz w:val="24"/>
                <w:szCs w:val="24"/>
                <w:lang w:val="uk-UA" w:eastAsia="uk-UA"/>
              </w:rPr>
              <w:t>2025–2029 роки</w:t>
            </w:r>
          </w:p>
        </w:tc>
        <w:tc>
          <w:tcPr>
            <w:tcW w:w="1752"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rsidR="00C83AE2" w:rsidRPr="00C83AE2" w:rsidRDefault="00C83AE2" w:rsidP="00712B51">
            <w:pPr>
              <w:spacing w:before="100" w:beforeAutospacing="1" w:after="100" w:afterAutospacing="1" w:line="240" w:lineRule="auto"/>
              <w:rPr>
                <w:rFonts w:eastAsia="Times New Roman" w:cs="Times New Roman"/>
                <w:color w:val="222222"/>
                <w:sz w:val="24"/>
                <w:szCs w:val="24"/>
                <w:lang w:val="uk-UA" w:eastAsia="uk-UA"/>
              </w:rPr>
            </w:pPr>
            <w:r w:rsidRPr="00C83AE2">
              <w:rPr>
                <w:rFonts w:eastAsia="Times New Roman" w:cs="Times New Roman"/>
                <w:color w:val="222222"/>
                <w:sz w:val="24"/>
                <w:szCs w:val="24"/>
                <w:lang w:val="uk-UA" w:eastAsia="uk-UA"/>
              </w:rPr>
              <w:t>Директор, заступники директора</w:t>
            </w:r>
          </w:p>
        </w:tc>
      </w:tr>
      <w:tr w:rsidR="00712B51" w:rsidRPr="00712B51" w:rsidTr="00712B51">
        <w:tc>
          <w:tcPr>
            <w:tcW w:w="260"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tcPr>
          <w:p w:rsidR="00C83AE2" w:rsidRPr="00C83AE2" w:rsidRDefault="00712B51" w:rsidP="00712B51">
            <w:pPr>
              <w:spacing w:before="100" w:beforeAutospacing="1" w:after="100" w:afterAutospacing="1" w:line="240" w:lineRule="auto"/>
              <w:jc w:val="center"/>
              <w:rPr>
                <w:rFonts w:eastAsia="Times New Roman" w:cs="Times New Roman"/>
                <w:color w:val="222222"/>
                <w:sz w:val="24"/>
                <w:szCs w:val="24"/>
                <w:lang w:val="uk-UA" w:eastAsia="uk-UA"/>
              </w:rPr>
            </w:pPr>
            <w:r>
              <w:rPr>
                <w:rFonts w:eastAsia="Times New Roman" w:cs="Times New Roman"/>
                <w:color w:val="222222"/>
                <w:sz w:val="24"/>
                <w:szCs w:val="24"/>
                <w:lang w:val="uk-UA" w:eastAsia="uk-UA"/>
              </w:rPr>
              <w:t>2</w:t>
            </w:r>
          </w:p>
        </w:tc>
        <w:tc>
          <w:tcPr>
            <w:tcW w:w="2014"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rsidR="00C83AE2" w:rsidRPr="00C83AE2" w:rsidRDefault="00C83AE2" w:rsidP="00712B51">
            <w:pPr>
              <w:spacing w:before="100" w:beforeAutospacing="1" w:after="100" w:afterAutospacing="1" w:line="240" w:lineRule="auto"/>
              <w:ind w:left="26"/>
              <w:rPr>
                <w:rFonts w:eastAsia="Times New Roman" w:cs="Times New Roman"/>
                <w:color w:val="222222"/>
                <w:sz w:val="24"/>
                <w:szCs w:val="24"/>
                <w:lang w:val="uk-UA" w:eastAsia="uk-UA"/>
              </w:rPr>
            </w:pPr>
            <w:r w:rsidRPr="00C83AE2">
              <w:rPr>
                <w:rFonts w:eastAsia="Times New Roman" w:cs="Times New Roman"/>
                <w:color w:val="222222"/>
                <w:sz w:val="24"/>
                <w:szCs w:val="24"/>
                <w:lang w:val="uk-UA" w:eastAsia="uk-UA"/>
              </w:rPr>
              <w:t>Організація професійного розвитку педагогічних працівників, обмін досвідом і впровадження ефективних педагогічних практик</w:t>
            </w:r>
          </w:p>
        </w:tc>
        <w:tc>
          <w:tcPr>
            <w:tcW w:w="974"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rsidR="00C83AE2" w:rsidRPr="00C83AE2" w:rsidRDefault="00C83AE2" w:rsidP="00712B51">
            <w:pPr>
              <w:spacing w:before="100" w:beforeAutospacing="1" w:after="100" w:afterAutospacing="1" w:line="240" w:lineRule="auto"/>
              <w:rPr>
                <w:rFonts w:eastAsia="Times New Roman" w:cs="Times New Roman"/>
                <w:color w:val="222222"/>
                <w:sz w:val="24"/>
                <w:szCs w:val="24"/>
                <w:lang w:val="uk-UA" w:eastAsia="uk-UA"/>
              </w:rPr>
            </w:pPr>
            <w:r w:rsidRPr="00C83AE2">
              <w:rPr>
                <w:rFonts w:eastAsia="Times New Roman" w:cs="Times New Roman"/>
                <w:color w:val="222222"/>
                <w:sz w:val="24"/>
                <w:szCs w:val="24"/>
                <w:lang w:val="uk-UA" w:eastAsia="uk-UA"/>
              </w:rPr>
              <w:t>2025–2029 роки</w:t>
            </w:r>
          </w:p>
        </w:tc>
        <w:tc>
          <w:tcPr>
            <w:tcW w:w="1752"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rsidR="00C83AE2" w:rsidRPr="00C83AE2" w:rsidRDefault="00C83AE2" w:rsidP="00712B51">
            <w:pPr>
              <w:spacing w:before="100" w:beforeAutospacing="1" w:after="100" w:afterAutospacing="1" w:line="240" w:lineRule="auto"/>
              <w:rPr>
                <w:rFonts w:eastAsia="Times New Roman" w:cs="Times New Roman"/>
                <w:color w:val="222222"/>
                <w:sz w:val="24"/>
                <w:szCs w:val="24"/>
                <w:lang w:val="uk-UA" w:eastAsia="uk-UA"/>
              </w:rPr>
            </w:pPr>
            <w:r w:rsidRPr="00C83AE2">
              <w:rPr>
                <w:rFonts w:eastAsia="Times New Roman" w:cs="Times New Roman"/>
                <w:color w:val="222222"/>
                <w:sz w:val="24"/>
                <w:szCs w:val="24"/>
                <w:lang w:val="uk-UA" w:eastAsia="uk-UA"/>
              </w:rPr>
              <w:t>Адміністрація, педагогічні працівники</w:t>
            </w:r>
          </w:p>
        </w:tc>
      </w:tr>
      <w:tr w:rsidR="00712B51" w:rsidRPr="00CB566C" w:rsidTr="00712B51">
        <w:tc>
          <w:tcPr>
            <w:tcW w:w="260"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tcPr>
          <w:p w:rsidR="00C83AE2" w:rsidRPr="00C83AE2" w:rsidRDefault="00712B51" w:rsidP="00712B51">
            <w:pPr>
              <w:spacing w:before="100" w:beforeAutospacing="1" w:after="100" w:afterAutospacing="1" w:line="240" w:lineRule="auto"/>
              <w:jc w:val="center"/>
              <w:rPr>
                <w:rFonts w:eastAsia="Times New Roman" w:cs="Times New Roman"/>
                <w:color w:val="222222"/>
                <w:sz w:val="24"/>
                <w:szCs w:val="24"/>
                <w:lang w:val="uk-UA" w:eastAsia="uk-UA"/>
              </w:rPr>
            </w:pPr>
            <w:r>
              <w:rPr>
                <w:rFonts w:eastAsia="Times New Roman" w:cs="Times New Roman"/>
                <w:color w:val="222222"/>
                <w:sz w:val="24"/>
                <w:szCs w:val="24"/>
                <w:lang w:val="uk-UA" w:eastAsia="uk-UA"/>
              </w:rPr>
              <w:t>3</w:t>
            </w:r>
          </w:p>
        </w:tc>
        <w:tc>
          <w:tcPr>
            <w:tcW w:w="2014"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rsidR="00C83AE2" w:rsidRPr="00C83AE2" w:rsidRDefault="00C83AE2" w:rsidP="00712B51">
            <w:pPr>
              <w:spacing w:before="100" w:beforeAutospacing="1" w:after="100" w:afterAutospacing="1" w:line="240" w:lineRule="auto"/>
              <w:ind w:left="26"/>
              <w:rPr>
                <w:rFonts w:eastAsia="Times New Roman" w:cs="Times New Roman"/>
                <w:color w:val="222222"/>
                <w:sz w:val="24"/>
                <w:szCs w:val="24"/>
                <w:lang w:val="uk-UA" w:eastAsia="uk-UA"/>
              </w:rPr>
            </w:pPr>
            <w:r w:rsidRPr="00C83AE2">
              <w:rPr>
                <w:rFonts w:eastAsia="Times New Roman" w:cs="Times New Roman"/>
                <w:color w:val="222222"/>
                <w:sz w:val="24"/>
                <w:szCs w:val="24"/>
                <w:lang w:val="uk-UA" w:eastAsia="uk-UA"/>
              </w:rPr>
              <w:t xml:space="preserve">Удосконалення освітнього процесу, розвиток життєвих </w:t>
            </w:r>
            <w:proofErr w:type="spellStart"/>
            <w:r w:rsidRPr="00C83AE2">
              <w:rPr>
                <w:rFonts w:eastAsia="Times New Roman" w:cs="Times New Roman"/>
                <w:color w:val="222222"/>
                <w:sz w:val="24"/>
                <w:szCs w:val="24"/>
                <w:lang w:val="uk-UA" w:eastAsia="uk-UA"/>
              </w:rPr>
              <w:t>компетентностей</w:t>
            </w:r>
            <w:proofErr w:type="spellEnd"/>
            <w:r w:rsidRPr="00C83AE2">
              <w:rPr>
                <w:rFonts w:eastAsia="Times New Roman" w:cs="Times New Roman"/>
                <w:color w:val="222222"/>
                <w:sz w:val="24"/>
                <w:szCs w:val="24"/>
                <w:lang w:val="uk-UA" w:eastAsia="uk-UA"/>
              </w:rPr>
              <w:t xml:space="preserve"> і самостійності здобувачів освіти</w:t>
            </w:r>
          </w:p>
        </w:tc>
        <w:tc>
          <w:tcPr>
            <w:tcW w:w="974"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rsidR="00C83AE2" w:rsidRPr="00C83AE2" w:rsidRDefault="00C83AE2" w:rsidP="00712B51">
            <w:pPr>
              <w:spacing w:before="100" w:beforeAutospacing="1" w:after="100" w:afterAutospacing="1" w:line="240" w:lineRule="auto"/>
              <w:rPr>
                <w:rFonts w:eastAsia="Times New Roman" w:cs="Times New Roman"/>
                <w:color w:val="222222"/>
                <w:sz w:val="24"/>
                <w:szCs w:val="24"/>
                <w:lang w:val="uk-UA" w:eastAsia="uk-UA"/>
              </w:rPr>
            </w:pPr>
            <w:r w:rsidRPr="00C83AE2">
              <w:rPr>
                <w:rFonts w:eastAsia="Times New Roman" w:cs="Times New Roman"/>
                <w:color w:val="222222"/>
                <w:sz w:val="24"/>
                <w:szCs w:val="24"/>
                <w:lang w:val="uk-UA" w:eastAsia="uk-UA"/>
              </w:rPr>
              <w:t>2025–2029 роки</w:t>
            </w:r>
          </w:p>
        </w:tc>
        <w:tc>
          <w:tcPr>
            <w:tcW w:w="1752"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rsidR="00C83AE2" w:rsidRPr="00C83AE2" w:rsidRDefault="00C83AE2" w:rsidP="00712B51">
            <w:pPr>
              <w:spacing w:before="100" w:beforeAutospacing="1" w:after="100" w:afterAutospacing="1" w:line="240" w:lineRule="auto"/>
              <w:rPr>
                <w:rFonts w:eastAsia="Times New Roman" w:cs="Times New Roman"/>
                <w:color w:val="222222"/>
                <w:sz w:val="24"/>
                <w:szCs w:val="24"/>
                <w:lang w:val="uk-UA" w:eastAsia="uk-UA"/>
              </w:rPr>
            </w:pPr>
            <w:r w:rsidRPr="00C83AE2">
              <w:rPr>
                <w:rFonts w:eastAsia="Times New Roman" w:cs="Times New Roman"/>
                <w:color w:val="222222"/>
                <w:sz w:val="24"/>
                <w:szCs w:val="24"/>
                <w:lang w:val="uk-UA" w:eastAsia="uk-UA"/>
              </w:rPr>
              <w:t>Заступник директора з навчально-виховної роботи, педагогічні працівники</w:t>
            </w:r>
          </w:p>
        </w:tc>
      </w:tr>
      <w:tr w:rsidR="00712B51" w:rsidRPr="00CB566C" w:rsidTr="00712B51">
        <w:tc>
          <w:tcPr>
            <w:tcW w:w="260"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tcPr>
          <w:p w:rsidR="00C83AE2" w:rsidRPr="00C83AE2" w:rsidRDefault="00712B51" w:rsidP="00712B51">
            <w:pPr>
              <w:spacing w:before="100" w:beforeAutospacing="1" w:after="100" w:afterAutospacing="1" w:line="240" w:lineRule="auto"/>
              <w:jc w:val="center"/>
              <w:rPr>
                <w:rFonts w:eastAsia="Times New Roman" w:cs="Times New Roman"/>
                <w:color w:val="222222"/>
                <w:sz w:val="24"/>
                <w:szCs w:val="24"/>
                <w:lang w:val="uk-UA" w:eastAsia="uk-UA"/>
              </w:rPr>
            </w:pPr>
            <w:r>
              <w:rPr>
                <w:rFonts w:eastAsia="Times New Roman" w:cs="Times New Roman"/>
                <w:color w:val="222222"/>
                <w:sz w:val="24"/>
                <w:szCs w:val="24"/>
                <w:lang w:val="uk-UA" w:eastAsia="uk-UA"/>
              </w:rPr>
              <w:t>4</w:t>
            </w:r>
          </w:p>
        </w:tc>
        <w:tc>
          <w:tcPr>
            <w:tcW w:w="2014"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rsidR="00C83AE2" w:rsidRPr="00C83AE2" w:rsidRDefault="00C83AE2" w:rsidP="00712B51">
            <w:pPr>
              <w:spacing w:before="100" w:beforeAutospacing="1" w:after="100" w:afterAutospacing="1" w:line="240" w:lineRule="auto"/>
              <w:ind w:left="26"/>
              <w:rPr>
                <w:rFonts w:eastAsia="Times New Roman" w:cs="Times New Roman"/>
                <w:color w:val="222222"/>
                <w:sz w:val="24"/>
                <w:szCs w:val="24"/>
                <w:lang w:val="uk-UA" w:eastAsia="uk-UA"/>
              </w:rPr>
            </w:pPr>
            <w:r w:rsidRPr="00C83AE2">
              <w:rPr>
                <w:rFonts w:eastAsia="Times New Roman" w:cs="Times New Roman"/>
                <w:color w:val="222222"/>
                <w:sz w:val="24"/>
                <w:szCs w:val="24"/>
                <w:lang w:val="uk-UA" w:eastAsia="uk-UA"/>
              </w:rPr>
              <w:t>Проведення виховних, культурних і розвивальних заходів, підтримка традицій Центру</w:t>
            </w:r>
          </w:p>
        </w:tc>
        <w:tc>
          <w:tcPr>
            <w:tcW w:w="974"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rsidR="00C83AE2" w:rsidRPr="00C83AE2" w:rsidRDefault="00C83AE2" w:rsidP="00712B51">
            <w:pPr>
              <w:spacing w:before="100" w:beforeAutospacing="1" w:after="100" w:afterAutospacing="1" w:line="240" w:lineRule="auto"/>
              <w:rPr>
                <w:rFonts w:eastAsia="Times New Roman" w:cs="Times New Roman"/>
                <w:color w:val="222222"/>
                <w:sz w:val="24"/>
                <w:szCs w:val="24"/>
                <w:lang w:val="uk-UA" w:eastAsia="uk-UA"/>
              </w:rPr>
            </w:pPr>
            <w:r w:rsidRPr="00C83AE2">
              <w:rPr>
                <w:rFonts w:eastAsia="Times New Roman" w:cs="Times New Roman"/>
                <w:color w:val="222222"/>
                <w:sz w:val="24"/>
                <w:szCs w:val="24"/>
                <w:lang w:val="uk-UA" w:eastAsia="uk-UA"/>
              </w:rPr>
              <w:t>Щороку впродовж 2025–2029 років</w:t>
            </w:r>
          </w:p>
        </w:tc>
        <w:tc>
          <w:tcPr>
            <w:tcW w:w="1752"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rsidR="00C83AE2" w:rsidRPr="00C83AE2" w:rsidRDefault="00C83AE2" w:rsidP="00712B51">
            <w:pPr>
              <w:spacing w:before="100" w:beforeAutospacing="1" w:after="100" w:afterAutospacing="1" w:line="240" w:lineRule="auto"/>
              <w:rPr>
                <w:rFonts w:eastAsia="Times New Roman" w:cs="Times New Roman"/>
                <w:color w:val="222222"/>
                <w:sz w:val="24"/>
                <w:szCs w:val="24"/>
                <w:lang w:val="uk-UA" w:eastAsia="uk-UA"/>
              </w:rPr>
            </w:pPr>
            <w:r w:rsidRPr="00C83AE2">
              <w:rPr>
                <w:rFonts w:eastAsia="Times New Roman" w:cs="Times New Roman"/>
                <w:color w:val="222222"/>
                <w:sz w:val="24"/>
                <w:szCs w:val="24"/>
                <w:lang w:val="uk-UA" w:eastAsia="uk-UA"/>
              </w:rPr>
              <w:t>Заступник директора з навчально-виховної роботи, педагогічні працівники</w:t>
            </w:r>
          </w:p>
        </w:tc>
      </w:tr>
      <w:tr w:rsidR="00712B51" w:rsidRPr="00CB566C" w:rsidTr="00712B51">
        <w:tc>
          <w:tcPr>
            <w:tcW w:w="260"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tcPr>
          <w:p w:rsidR="00C83AE2" w:rsidRPr="00C83AE2" w:rsidRDefault="00712B51" w:rsidP="00712B51">
            <w:pPr>
              <w:spacing w:before="100" w:beforeAutospacing="1" w:after="100" w:afterAutospacing="1" w:line="240" w:lineRule="auto"/>
              <w:jc w:val="center"/>
              <w:rPr>
                <w:rFonts w:eastAsia="Times New Roman" w:cs="Times New Roman"/>
                <w:color w:val="222222"/>
                <w:sz w:val="24"/>
                <w:szCs w:val="24"/>
                <w:lang w:val="uk-UA" w:eastAsia="uk-UA"/>
              </w:rPr>
            </w:pPr>
            <w:r>
              <w:rPr>
                <w:rFonts w:eastAsia="Times New Roman" w:cs="Times New Roman"/>
                <w:color w:val="222222"/>
                <w:sz w:val="24"/>
                <w:szCs w:val="24"/>
                <w:lang w:val="uk-UA" w:eastAsia="uk-UA"/>
              </w:rPr>
              <w:t>5</w:t>
            </w:r>
          </w:p>
        </w:tc>
        <w:tc>
          <w:tcPr>
            <w:tcW w:w="2014"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rsidR="00C83AE2" w:rsidRPr="00C83AE2" w:rsidRDefault="00C83AE2" w:rsidP="00712B51">
            <w:pPr>
              <w:spacing w:before="100" w:beforeAutospacing="1" w:after="100" w:afterAutospacing="1" w:line="240" w:lineRule="auto"/>
              <w:ind w:left="26"/>
              <w:rPr>
                <w:rFonts w:eastAsia="Times New Roman" w:cs="Times New Roman"/>
                <w:color w:val="222222"/>
                <w:sz w:val="24"/>
                <w:szCs w:val="24"/>
                <w:lang w:val="uk-UA" w:eastAsia="uk-UA"/>
              </w:rPr>
            </w:pPr>
            <w:r w:rsidRPr="00C83AE2">
              <w:rPr>
                <w:rFonts w:eastAsia="Times New Roman" w:cs="Times New Roman"/>
                <w:color w:val="222222"/>
                <w:sz w:val="24"/>
                <w:szCs w:val="24"/>
                <w:lang w:val="uk-UA" w:eastAsia="uk-UA"/>
              </w:rPr>
              <w:t>Удосконалення психолого-педагогічної та корекційно-</w:t>
            </w:r>
            <w:proofErr w:type="spellStart"/>
            <w:r w:rsidRPr="00C83AE2">
              <w:rPr>
                <w:rFonts w:eastAsia="Times New Roman" w:cs="Times New Roman"/>
                <w:color w:val="222222"/>
                <w:sz w:val="24"/>
                <w:szCs w:val="24"/>
                <w:lang w:val="uk-UA" w:eastAsia="uk-UA"/>
              </w:rPr>
              <w:t>розвиткової</w:t>
            </w:r>
            <w:proofErr w:type="spellEnd"/>
            <w:r w:rsidRPr="00C83AE2">
              <w:rPr>
                <w:rFonts w:eastAsia="Times New Roman" w:cs="Times New Roman"/>
                <w:color w:val="222222"/>
                <w:sz w:val="24"/>
                <w:szCs w:val="24"/>
                <w:lang w:val="uk-UA" w:eastAsia="uk-UA"/>
              </w:rPr>
              <w:t xml:space="preserve"> роботи відповідно до індивідуальних потреб здобувачів освіти</w:t>
            </w:r>
          </w:p>
        </w:tc>
        <w:tc>
          <w:tcPr>
            <w:tcW w:w="974"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rsidR="00C83AE2" w:rsidRPr="00C83AE2" w:rsidRDefault="00C83AE2" w:rsidP="00712B51">
            <w:pPr>
              <w:spacing w:before="100" w:beforeAutospacing="1" w:after="100" w:afterAutospacing="1" w:line="240" w:lineRule="auto"/>
              <w:rPr>
                <w:rFonts w:eastAsia="Times New Roman" w:cs="Times New Roman"/>
                <w:color w:val="222222"/>
                <w:sz w:val="24"/>
                <w:szCs w:val="24"/>
                <w:lang w:val="uk-UA" w:eastAsia="uk-UA"/>
              </w:rPr>
            </w:pPr>
            <w:r w:rsidRPr="00C83AE2">
              <w:rPr>
                <w:rFonts w:eastAsia="Times New Roman" w:cs="Times New Roman"/>
                <w:color w:val="222222"/>
                <w:sz w:val="24"/>
                <w:szCs w:val="24"/>
                <w:lang w:val="uk-UA" w:eastAsia="uk-UA"/>
              </w:rPr>
              <w:t>2025–2029 роки</w:t>
            </w:r>
          </w:p>
        </w:tc>
        <w:tc>
          <w:tcPr>
            <w:tcW w:w="1752"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rsidR="00C83AE2" w:rsidRPr="00C83AE2" w:rsidRDefault="00C83AE2" w:rsidP="00712B51">
            <w:pPr>
              <w:spacing w:before="100" w:beforeAutospacing="1" w:after="100" w:afterAutospacing="1" w:line="240" w:lineRule="auto"/>
              <w:rPr>
                <w:rFonts w:eastAsia="Times New Roman" w:cs="Times New Roman"/>
                <w:color w:val="222222"/>
                <w:sz w:val="24"/>
                <w:szCs w:val="24"/>
                <w:lang w:val="uk-UA" w:eastAsia="uk-UA"/>
              </w:rPr>
            </w:pPr>
            <w:r w:rsidRPr="00C83AE2">
              <w:rPr>
                <w:rFonts w:eastAsia="Times New Roman" w:cs="Times New Roman"/>
                <w:color w:val="222222"/>
                <w:sz w:val="24"/>
                <w:szCs w:val="24"/>
                <w:lang w:val="uk-UA" w:eastAsia="uk-UA"/>
              </w:rPr>
              <w:t>Заступник директора з навчально-виховної роботи, практичний психолог, учителі-логопеди та інші фахівці відповідно до посадових обов’язків</w:t>
            </w:r>
          </w:p>
        </w:tc>
      </w:tr>
      <w:tr w:rsidR="00712B51" w:rsidRPr="00712B51" w:rsidTr="00712B51">
        <w:tc>
          <w:tcPr>
            <w:tcW w:w="260"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tcPr>
          <w:p w:rsidR="00C83AE2" w:rsidRPr="00C83AE2" w:rsidRDefault="00712B51" w:rsidP="00712B51">
            <w:pPr>
              <w:spacing w:before="100" w:beforeAutospacing="1" w:after="100" w:afterAutospacing="1" w:line="240" w:lineRule="auto"/>
              <w:jc w:val="center"/>
              <w:rPr>
                <w:rFonts w:eastAsia="Times New Roman" w:cs="Times New Roman"/>
                <w:color w:val="222222"/>
                <w:sz w:val="24"/>
                <w:szCs w:val="24"/>
                <w:lang w:val="uk-UA" w:eastAsia="uk-UA"/>
              </w:rPr>
            </w:pPr>
            <w:r>
              <w:rPr>
                <w:rFonts w:eastAsia="Times New Roman" w:cs="Times New Roman"/>
                <w:color w:val="222222"/>
                <w:sz w:val="24"/>
                <w:szCs w:val="24"/>
                <w:lang w:val="uk-UA" w:eastAsia="uk-UA"/>
              </w:rPr>
              <w:t>6</w:t>
            </w:r>
          </w:p>
        </w:tc>
        <w:tc>
          <w:tcPr>
            <w:tcW w:w="2014"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rsidR="00C83AE2" w:rsidRPr="00C83AE2" w:rsidRDefault="00C83AE2" w:rsidP="00712B51">
            <w:pPr>
              <w:spacing w:before="100" w:beforeAutospacing="1" w:after="100" w:afterAutospacing="1" w:line="240" w:lineRule="auto"/>
              <w:ind w:left="26"/>
              <w:rPr>
                <w:rFonts w:eastAsia="Times New Roman" w:cs="Times New Roman"/>
                <w:color w:val="222222"/>
                <w:sz w:val="24"/>
                <w:szCs w:val="24"/>
                <w:lang w:val="uk-UA" w:eastAsia="uk-UA"/>
              </w:rPr>
            </w:pPr>
            <w:r w:rsidRPr="00C83AE2">
              <w:rPr>
                <w:rFonts w:eastAsia="Times New Roman" w:cs="Times New Roman"/>
                <w:color w:val="222222"/>
                <w:sz w:val="24"/>
                <w:szCs w:val="24"/>
                <w:lang w:val="uk-UA" w:eastAsia="uk-UA"/>
              </w:rPr>
              <w:t>Забезпечення дотримання прав дітей, профілактика насильства, жорстокого поводження та дискримінації</w:t>
            </w:r>
          </w:p>
        </w:tc>
        <w:tc>
          <w:tcPr>
            <w:tcW w:w="974"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rsidR="00C83AE2" w:rsidRPr="00C83AE2" w:rsidRDefault="00C83AE2" w:rsidP="00712B51">
            <w:pPr>
              <w:spacing w:before="100" w:beforeAutospacing="1" w:after="100" w:afterAutospacing="1" w:line="240" w:lineRule="auto"/>
              <w:rPr>
                <w:rFonts w:eastAsia="Times New Roman" w:cs="Times New Roman"/>
                <w:color w:val="222222"/>
                <w:sz w:val="24"/>
                <w:szCs w:val="24"/>
                <w:lang w:val="uk-UA" w:eastAsia="uk-UA"/>
              </w:rPr>
            </w:pPr>
            <w:r w:rsidRPr="00C83AE2">
              <w:rPr>
                <w:rFonts w:eastAsia="Times New Roman" w:cs="Times New Roman"/>
                <w:color w:val="222222"/>
                <w:sz w:val="24"/>
                <w:szCs w:val="24"/>
                <w:lang w:val="uk-UA" w:eastAsia="uk-UA"/>
              </w:rPr>
              <w:t>Постійно впродовж 2025–2029 років</w:t>
            </w:r>
          </w:p>
        </w:tc>
        <w:tc>
          <w:tcPr>
            <w:tcW w:w="1752"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rsidR="00C83AE2" w:rsidRPr="00C83AE2" w:rsidRDefault="00C83AE2" w:rsidP="00712B51">
            <w:pPr>
              <w:spacing w:before="100" w:beforeAutospacing="1" w:after="100" w:afterAutospacing="1" w:line="240" w:lineRule="auto"/>
              <w:rPr>
                <w:rFonts w:eastAsia="Times New Roman" w:cs="Times New Roman"/>
                <w:color w:val="222222"/>
                <w:sz w:val="24"/>
                <w:szCs w:val="24"/>
                <w:lang w:val="uk-UA" w:eastAsia="uk-UA"/>
              </w:rPr>
            </w:pPr>
            <w:r w:rsidRPr="00C83AE2">
              <w:rPr>
                <w:rFonts w:eastAsia="Times New Roman" w:cs="Times New Roman"/>
                <w:color w:val="222222"/>
                <w:sz w:val="24"/>
                <w:szCs w:val="24"/>
                <w:lang w:val="uk-UA" w:eastAsia="uk-UA"/>
              </w:rPr>
              <w:t>Адміністрація, педагогічні працівники</w:t>
            </w:r>
          </w:p>
        </w:tc>
      </w:tr>
      <w:tr w:rsidR="00712B51" w:rsidRPr="00CB566C" w:rsidTr="00712B51">
        <w:tc>
          <w:tcPr>
            <w:tcW w:w="260"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tcPr>
          <w:p w:rsidR="00C83AE2" w:rsidRPr="00C83AE2" w:rsidRDefault="00712B51" w:rsidP="00712B51">
            <w:pPr>
              <w:spacing w:before="100" w:beforeAutospacing="1" w:after="100" w:afterAutospacing="1" w:line="240" w:lineRule="auto"/>
              <w:jc w:val="center"/>
              <w:rPr>
                <w:rFonts w:eastAsia="Times New Roman" w:cs="Times New Roman"/>
                <w:color w:val="222222"/>
                <w:sz w:val="24"/>
                <w:szCs w:val="24"/>
                <w:lang w:val="uk-UA" w:eastAsia="uk-UA"/>
              </w:rPr>
            </w:pPr>
            <w:r>
              <w:rPr>
                <w:rFonts w:eastAsia="Times New Roman" w:cs="Times New Roman"/>
                <w:color w:val="222222"/>
                <w:sz w:val="24"/>
                <w:szCs w:val="24"/>
                <w:lang w:val="uk-UA" w:eastAsia="uk-UA"/>
              </w:rPr>
              <w:t>7</w:t>
            </w:r>
          </w:p>
        </w:tc>
        <w:tc>
          <w:tcPr>
            <w:tcW w:w="2014"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rsidR="00C83AE2" w:rsidRPr="00C83AE2" w:rsidRDefault="00C83AE2" w:rsidP="00712B51">
            <w:pPr>
              <w:spacing w:before="100" w:beforeAutospacing="1" w:after="100" w:afterAutospacing="1" w:line="240" w:lineRule="auto"/>
              <w:ind w:left="26"/>
              <w:rPr>
                <w:rFonts w:eastAsia="Times New Roman" w:cs="Times New Roman"/>
                <w:color w:val="222222"/>
                <w:sz w:val="24"/>
                <w:szCs w:val="24"/>
                <w:lang w:val="uk-UA" w:eastAsia="uk-UA"/>
              </w:rPr>
            </w:pPr>
            <w:r w:rsidRPr="00C83AE2">
              <w:rPr>
                <w:rFonts w:eastAsia="Times New Roman" w:cs="Times New Roman"/>
                <w:color w:val="222222"/>
                <w:sz w:val="24"/>
                <w:szCs w:val="24"/>
                <w:lang w:val="uk-UA" w:eastAsia="uk-UA"/>
              </w:rPr>
              <w:t>Реалізація заходів із безпеки освітнього середовища, збереження життя і здоров’я учасників освітнього процесу</w:t>
            </w:r>
          </w:p>
        </w:tc>
        <w:tc>
          <w:tcPr>
            <w:tcW w:w="974"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rsidR="00C83AE2" w:rsidRPr="00C83AE2" w:rsidRDefault="00C83AE2" w:rsidP="00712B51">
            <w:pPr>
              <w:spacing w:before="100" w:beforeAutospacing="1" w:after="100" w:afterAutospacing="1" w:line="240" w:lineRule="auto"/>
              <w:rPr>
                <w:rFonts w:eastAsia="Times New Roman" w:cs="Times New Roman"/>
                <w:color w:val="222222"/>
                <w:sz w:val="24"/>
                <w:szCs w:val="24"/>
                <w:lang w:val="uk-UA" w:eastAsia="uk-UA"/>
              </w:rPr>
            </w:pPr>
            <w:r w:rsidRPr="00C83AE2">
              <w:rPr>
                <w:rFonts w:eastAsia="Times New Roman" w:cs="Times New Roman"/>
                <w:color w:val="222222"/>
                <w:sz w:val="24"/>
                <w:szCs w:val="24"/>
                <w:lang w:val="uk-UA" w:eastAsia="uk-UA"/>
              </w:rPr>
              <w:t>Постійно впродовж 2025–2029 років</w:t>
            </w:r>
          </w:p>
        </w:tc>
        <w:tc>
          <w:tcPr>
            <w:tcW w:w="1752"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rsidR="00C83AE2" w:rsidRPr="00C83AE2" w:rsidRDefault="00C83AE2" w:rsidP="00712B51">
            <w:pPr>
              <w:spacing w:before="100" w:beforeAutospacing="1" w:after="100" w:afterAutospacing="1" w:line="240" w:lineRule="auto"/>
              <w:rPr>
                <w:rFonts w:eastAsia="Times New Roman" w:cs="Times New Roman"/>
                <w:color w:val="222222"/>
                <w:sz w:val="24"/>
                <w:szCs w:val="24"/>
                <w:lang w:val="uk-UA" w:eastAsia="uk-UA"/>
              </w:rPr>
            </w:pPr>
            <w:r w:rsidRPr="00C83AE2">
              <w:rPr>
                <w:rFonts w:eastAsia="Times New Roman" w:cs="Times New Roman"/>
                <w:color w:val="222222"/>
                <w:sz w:val="24"/>
                <w:szCs w:val="24"/>
                <w:lang w:val="uk-UA" w:eastAsia="uk-UA"/>
              </w:rPr>
              <w:t>Директор, відповідальні особи, педагогічні та інші працівники відповідно до посадових обов’язків</w:t>
            </w:r>
          </w:p>
        </w:tc>
      </w:tr>
      <w:tr w:rsidR="00712B51" w:rsidRPr="00CB566C" w:rsidTr="00712B51">
        <w:tc>
          <w:tcPr>
            <w:tcW w:w="260"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tcPr>
          <w:p w:rsidR="00C83AE2" w:rsidRPr="00C83AE2" w:rsidRDefault="00712B51" w:rsidP="00712B51">
            <w:pPr>
              <w:spacing w:before="100" w:beforeAutospacing="1" w:after="100" w:afterAutospacing="1" w:line="240" w:lineRule="auto"/>
              <w:jc w:val="center"/>
              <w:rPr>
                <w:rFonts w:eastAsia="Times New Roman" w:cs="Times New Roman"/>
                <w:color w:val="222222"/>
                <w:sz w:val="24"/>
                <w:szCs w:val="24"/>
                <w:lang w:val="uk-UA" w:eastAsia="uk-UA"/>
              </w:rPr>
            </w:pPr>
            <w:r>
              <w:rPr>
                <w:rFonts w:eastAsia="Times New Roman" w:cs="Times New Roman"/>
                <w:color w:val="222222"/>
                <w:sz w:val="24"/>
                <w:szCs w:val="24"/>
                <w:lang w:val="uk-UA" w:eastAsia="uk-UA"/>
              </w:rPr>
              <w:t>8</w:t>
            </w:r>
          </w:p>
        </w:tc>
        <w:tc>
          <w:tcPr>
            <w:tcW w:w="2014"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rsidR="00C83AE2" w:rsidRPr="00C83AE2" w:rsidRDefault="00C83AE2" w:rsidP="00712B51">
            <w:pPr>
              <w:spacing w:before="100" w:beforeAutospacing="1" w:after="100" w:afterAutospacing="1" w:line="240" w:lineRule="auto"/>
              <w:ind w:left="26"/>
              <w:rPr>
                <w:rFonts w:eastAsia="Times New Roman" w:cs="Times New Roman"/>
                <w:color w:val="222222"/>
                <w:sz w:val="24"/>
                <w:szCs w:val="24"/>
                <w:lang w:val="uk-UA" w:eastAsia="uk-UA"/>
              </w:rPr>
            </w:pPr>
            <w:r w:rsidRPr="00C83AE2">
              <w:rPr>
                <w:rFonts w:eastAsia="Times New Roman" w:cs="Times New Roman"/>
                <w:color w:val="222222"/>
                <w:sz w:val="24"/>
                <w:szCs w:val="24"/>
                <w:lang w:val="uk-UA" w:eastAsia="uk-UA"/>
              </w:rPr>
              <w:t>Поетапне оновлення матеріально-технічної бази, навчального обладнання та ресурсів для освітньої і корекційно-</w:t>
            </w:r>
            <w:proofErr w:type="spellStart"/>
            <w:r w:rsidRPr="00C83AE2">
              <w:rPr>
                <w:rFonts w:eastAsia="Times New Roman" w:cs="Times New Roman"/>
                <w:color w:val="222222"/>
                <w:sz w:val="24"/>
                <w:szCs w:val="24"/>
                <w:lang w:val="uk-UA" w:eastAsia="uk-UA"/>
              </w:rPr>
              <w:t>розвиткової</w:t>
            </w:r>
            <w:proofErr w:type="spellEnd"/>
            <w:r w:rsidRPr="00C83AE2">
              <w:rPr>
                <w:rFonts w:eastAsia="Times New Roman" w:cs="Times New Roman"/>
                <w:color w:val="222222"/>
                <w:sz w:val="24"/>
                <w:szCs w:val="24"/>
                <w:lang w:val="uk-UA" w:eastAsia="uk-UA"/>
              </w:rPr>
              <w:t xml:space="preserve"> роботи</w:t>
            </w:r>
          </w:p>
        </w:tc>
        <w:tc>
          <w:tcPr>
            <w:tcW w:w="974"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rsidR="00C83AE2" w:rsidRPr="00C83AE2" w:rsidRDefault="00C83AE2" w:rsidP="00712B51">
            <w:pPr>
              <w:spacing w:before="100" w:beforeAutospacing="1" w:after="100" w:afterAutospacing="1" w:line="240" w:lineRule="auto"/>
              <w:rPr>
                <w:rFonts w:eastAsia="Times New Roman" w:cs="Times New Roman"/>
                <w:color w:val="222222"/>
                <w:sz w:val="24"/>
                <w:szCs w:val="24"/>
                <w:lang w:val="uk-UA" w:eastAsia="uk-UA"/>
              </w:rPr>
            </w:pPr>
            <w:r w:rsidRPr="00C83AE2">
              <w:rPr>
                <w:rFonts w:eastAsia="Times New Roman" w:cs="Times New Roman"/>
                <w:color w:val="222222"/>
                <w:sz w:val="24"/>
                <w:szCs w:val="24"/>
                <w:lang w:val="uk-UA" w:eastAsia="uk-UA"/>
              </w:rPr>
              <w:t>2025–2029 роки, у межах наявного фінансування</w:t>
            </w:r>
          </w:p>
        </w:tc>
        <w:tc>
          <w:tcPr>
            <w:tcW w:w="1752"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rsidR="00C83AE2" w:rsidRPr="00C83AE2" w:rsidRDefault="00C83AE2" w:rsidP="00712B51">
            <w:pPr>
              <w:spacing w:before="100" w:beforeAutospacing="1" w:after="100" w:afterAutospacing="1" w:line="240" w:lineRule="auto"/>
              <w:rPr>
                <w:rFonts w:eastAsia="Times New Roman" w:cs="Times New Roman"/>
                <w:color w:val="222222"/>
                <w:sz w:val="24"/>
                <w:szCs w:val="24"/>
                <w:lang w:val="uk-UA" w:eastAsia="uk-UA"/>
              </w:rPr>
            </w:pPr>
            <w:r w:rsidRPr="00C83AE2">
              <w:rPr>
                <w:rFonts w:eastAsia="Times New Roman" w:cs="Times New Roman"/>
                <w:color w:val="222222"/>
                <w:sz w:val="24"/>
                <w:szCs w:val="24"/>
                <w:lang w:val="uk-UA" w:eastAsia="uk-UA"/>
              </w:rPr>
              <w:t>Директор, адміністрація, засновник у межах повноважень</w:t>
            </w:r>
          </w:p>
        </w:tc>
      </w:tr>
      <w:tr w:rsidR="00712B51" w:rsidRPr="00CB566C" w:rsidTr="00712B51">
        <w:tc>
          <w:tcPr>
            <w:tcW w:w="260"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tcPr>
          <w:p w:rsidR="00C83AE2" w:rsidRPr="00C83AE2" w:rsidRDefault="00712B51" w:rsidP="00712B51">
            <w:pPr>
              <w:spacing w:before="100" w:beforeAutospacing="1" w:after="100" w:afterAutospacing="1" w:line="240" w:lineRule="auto"/>
              <w:jc w:val="center"/>
              <w:rPr>
                <w:rFonts w:eastAsia="Times New Roman" w:cs="Times New Roman"/>
                <w:color w:val="222222"/>
                <w:sz w:val="24"/>
                <w:szCs w:val="24"/>
                <w:lang w:val="uk-UA" w:eastAsia="uk-UA"/>
              </w:rPr>
            </w:pPr>
            <w:r>
              <w:rPr>
                <w:rFonts w:eastAsia="Times New Roman" w:cs="Times New Roman"/>
                <w:color w:val="222222"/>
                <w:sz w:val="24"/>
                <w:szCs w:val="24"/>
                <w:lang w:val="uk-UA" w:eastAsia="uk-UA"/>
              </w:rPr>
              <w:t>9</w:t>
            </w:r>
          </w:p>
        </w:tc>
        <w:tc>
          <w:tcPr>
            <w:tcW w:w="2014"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rsidR="00C83AE2" w:rsidRPr="00C83AE2" w:rsidRDefault="00C83AE2" w:rsidP="00712B51">
            <w:pPr>
              <w:spacing w:before="100" w:beforeAutospacing="1" w:after="100" w:afterAutospacing="1" w:line="240" w:lineRule="auto"/>
              <w:ind w:left="26"/>
              <w:rPr>
                <w:rFonts w:eastAsia="Times New Roman" w:cs="Times New Roman"/>
                <w:color w:val="222222"/>
                <w:sz w:val="24"/>
                <w:szCs w:val="24"/>
                <w:lang w:val="uk-UA" w:eastAsia="uk-UA"/>
              </w:rPr>
            </w:pPr>
            <w:r w:rsidRPr="00C83AE2">
              <w:rPr>
                <w:rFonts w:eastAsia="Times New Roman" w:cs="Times New Roman"/>
                <w:color w:val="222222"/>
                <w:sz w:val="24"/>
                <w:szCs w:val="24"/>
                <w:lang w:val="uk-UA" w:eastAsia="uk-UA"/>
              </w:rPr>
              <w:t>Аналіз виконання заходів Стратегії, визначення досягнутих результатів і врахування потреб Центру під час планування подальшої діяльності</w:t>
            </w:r>
          </w:p>
        </w:tc>
        <w:tc>
          <w:tcPr>
            <w:tcW w:w="974"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rsidR="00C83AE2" w:rsidRPr="00C83AE2" w:rsidRDefault="00C83AE2" w:rsidP="00712B51">
            <w:pPr>
              <w:spacing w:before="100" w:beforeAutospacing="1" w:after="100" w:afterAutospacing="1" w:line="240" w:lineRule="auto"/>
              <w:rPr>
                <w:rFonts w:eastAsia="Times New Roman" w:cs="Times New Roman"/>
                <w:color w:val="222222"/>
                <w:sz w:val="24"/>
                <w:szCs w:val="24"/>
                <w:lang w:val="uk-UA" w:eastAsia="uk-UA"/>
              </w:rPr>
            </w:pPr>
            <w:r w:rsidRPr="00C83AE2">
              <w:rPr>
                <w:rFonts w:eastAsia="Times New Roman" w:cs="Times New Roman"/>
                <w:color w:val="222222"/>
                <w:sz w:val="24"/>
                <w:szCs w:val="24"/>
                <w:lang w:val="uk-UA" w:eastAsia="uk-UA"/>
              </w:rPr>
              <w:t>Щороку та за підсумками реалізації Стратегії</w:t>
            </w:r>
          </w:p>
        </w:tc>
        <w:tc>
          <w:tcPr>
            <w:tcW w:w="1752" w:type="pct"/>
            <w:tcBorders>
              <w:top w:val="single" w:sz="6" w:space="0" w:color="auto"/>
              <w:left w:val="single" w:sz="6" w:space="0" w:color="auto"/>
              <w:bottom w:val="single" w:sz="6" w:space="0" w:color="auto"/>
              <w:right w:val="single" w:sz="6" w:space="0" w:color="auto"/>
            </w:tcBorders>
            <w:shd w:val="clear" w:color="auto" w:fill="FFFFFF"/>
            <w:noWrap/>
            <w:tcMar>
              <w:top w:w="120" w:type="dxa"/>
              <w:left w:w="180" w:type="dxa"/>
              <w:bottom w:w="120" w:type="dxa"/>
              <w:right w:w="180" w:type="dxa"/>
            </w:tcMar>
            <w:vAlign w:val="center"/>
            <w:hideMark/>
          </w:tcPr>
          <w:p w:rsidR="00C83AE2" w:rsidRPr="00C83AE2" w:rsidRDefault="00C83AE2" w:rsidP="00712B51">
            <w:pPr>
              <w:spacing w:before="100" w:beforeAutospacing="1" w:after="100" w:afterAutospacing="1" w:line="240" w:lineRule="auto"/>
              <w:rPr>
                <w:rFonts w:eastAsia="Times New Roman" w:cs="Times New Roman"/>
                <w:color w:val="222222"/>
                <w:sz w:val="24"/>
                <w:szCs w:val="24"/>
                <w:lang w:val="uk-UA" w:eastAsia="uk-UA"/>
              </w:rPr>
            </w:pPr>
            <w:r w:rsidRPr="00C83AE2">
              <w:rPr>
                <w:rFonts w:eastAsia="Times New Roman" w:cs="Times New Roman"/>
                <w:color w:val="222222"/>
                <w:sz w:val="24"/>
                <w:szCs w:val="24"/>
                <w:lang w:val="uk-UA" w:eastAsia="uk-UA"/>
              </w:rPr>
              <w:t>Директор, заступники директора, педагогічна рада в межах повноважень</w:t>
            </w:r>
          </w:p>
        </w:tc>
      </w:tr>
    </w:tbl>
    <w:p w:rsidR="00C83AE2" w:rsidRPr="00C83AE2" w:rsidRDefault="00C83AE2" w:rsidP="00C83AE2">
      <w:pPr>
        <w:spacing w:after="0"/>
        <w:ind w:left="-426"/>
        <w:jc w:val="center"/>
        <w:rPr>
          <w:rFonts w:cs="Times New Roman"/>
          <w:szCs w:val="28"/>
          <w:lang w:val="uk-UA"/>
        </w:rPr>
      </w:pPr>
    </w:p>
    <w:p w:rsidR="00C83AE2" w:rsidRPr="00712B51" w:rsidRDefault="00C83AE2" w:rsidP="00712B51">
      <w:pPr>
        <w:pStyle w:val="affa"/>
        <w:shd w:val="clear" w:color="auto" w:fill="FFFFFF"/>
        <w:spacing w:before="0" w:beforeAutospacing="0" w:after="0" w:afterAutospacing="0"/>
        <w:ind w:left="-425" w:firstLine="567"/>
        <w:contextualSpacing/>
        <w:jc w:val="both"/>
        <w:rPr>
          <w:color w:val="222222"/>
          <w:sz w:val="28"/>
          <w:szCs w:val="28"/>
        </w:rPr>
      </w:pPr>
      <w:r w:rsidRPr="00712B51">
        <w:rPr>
          <w:color w:val="222222"/>
          <w:sz w:val="28"/>
          <w:szCs w:val="28"/>
        </w:rPr>
        <w:lastRenderedPageBreak/>
        <w:t>Виконання дорожньої карти забезпечується шляхом включення відповідних заходів до річних планів роботи Центру, визначення необхідних ресурсів та аналізу результатів їх реалізації.</w:t>
      </w:r>
    </w:p>
    <w:p w:rsidR="00C83AE2" w:rsidRDefault="00C83AE2" w:rsidP="00712B51">
      <w:pPr>
        <w:pStyle w:val="affa"/>
        <w:shd w:val="clear" w:color="auto" w:fill="FFFFFF"/>
        <w:spacing w:before="0" w:beforeAutospacing="0" w:after="0" w:afterAutospacing="0"/>
        <w:ind w:left="-425" w:firstLine="567"/>
        <w:contextualSpacing/>
        <w:jc w:val="both"/>
        <w:rPr>
          <w:color w:val="222222"/>
          <w:sz w:val="28"/>
          <w:szCs w:val="28"/>
        </w:rPr>
      </w:pPr>
      <w:r w:rsidRPr="00712B51">
        <w:rPr>
          <w:color w:val="222222"/>
          <w:sz w:val="28"/>
          <w:szCs w:val="28"/>
        </w:rPr>
        <w:t xml:space="preserve">За потреби строки й зміст окремих заходів </w:t>
      </w:r>
      <w:proofErr w:type="spellStart"/>
      <w:r w:rsidRPr="00712B51">
        <w:rPr>
          <w:color w:val="222222"/>
          <w:sz w:val="28"/>
          <w:szCs w:val="28"/>
        </w:rPr>
        <w:t>уточнюються</w:t>
      </w:r>
      <w:proofErr w:type="spellEnd"/>
      <w:r w:rsidRPr="00712B51">
        <w:rPr>
          <w:color w:val="222222"/>
          <w:sz w:val="28"/>
          <w:szCs w:val="28"/>
        </w:rPr>
        <w:t xml:space="preserve"> з урахуванням </w:t>
      </w:r>
      <w:proofErr w:type="spellStart"/>
      <w:r w:rsidRPr="00712B51">
        <w:rPr>
          <w:color w:val="222222"/>
          <w:sz w:val="28"/>
          <w:szCs w:val="28"/>
        </w:rPr>
        <w:t>безпекової</w:t>
      </w:r>
      <w:proofErr w:type="spellEnd"/>
      <w:r w:rsidRPr="00712B51">
        <w:rPr>
          <w:color w:val="222222"/>
          <w:sz w:val="28"/>
          <w:szCs w:val="28"/>
        </w:rPr>
        <w:t xml:space="preserve"> ситуації, змін законодавства, освітніх потреб здобувачів освіти та фінансових можливостей закладу.</w:t>
      </w:r>
    </w:p>
    <w:p w:rsidR="00712B51" w:rsidRPr="00712B51" w:rsidRDefault="00712B51" w:rsidP="00712B51">
      <w:pPr>
        <w:pStyle w:val="affa"/>
        <w:shd w:val="clear" w:color="auto" w:fill="FFFFFF"/>
        <w:spacing w:before="0" w:beforeAutospacing="0" w:after="0" w:afterAutospacing="0"/>
        <w:ind w:left="-425" w:firstLine="567"/>
        <w:contextualSpacing/>
        <w:jc w:val="both"/>
        <w:rPr>
          <w:color w:val="222222"/>
          <w:sz w:val="28"/>
          <w:szCs w:val="28"/>
        </w:rPr>
      </w:pPr>
    </w:p>
    <w:p w:rsidR="00C83AE2" w:rsidRPr="00712B51" w:rsidRDefault="00C83AE2" w:rsidP="00712B51">
      <w:pPr>
        <w:pStyle w:val="1"/>
        <w:shd w:val="clear" w:color="auto" w:fill="FFFFFF"/>
        <w:spacing w:before="0"/>
        <w:ind w:left="-425" w:firstLine="567"/>
        <w:contextualSpacing/>
        <w:jc w:val="center"/>
        <w:rPr>
          <w:rFonts w:ascii="Times New Roman" w:hAnsi="Times New Roman" w:cs="Times New Roman"/>
          <w:b w:val="0"/>
          <w:color w:val="222222"/>
          <w:lang w:val="uk-UA"/>
        </w:rPr>
      </w:pPr>
      <w:r w:rsidRPr="00712B51">
        <w:rPr>
          <w:rFonts w:ascii="Times New Roman" w:hAnsi="Times New Roman" w:cs="Times New Roman"/>
          <w:b w:val="0"/>
          <w:color w:val="222222"/>
          <w:lang w:val="uk-UA"/>
        </w:rPr>
        <w:t>10. ОЧІКУВАНІ РЕЗУЛЬТАТИ РЕАЛІЗАЦІЇ СТРАТЕГІЇ</w:t>
      </w:r>
    </w:p>
    <w:p w:rsidR="00C83AE2" w:rsidRPr="00712B51" w:rsidRDefault="00C83AE2" w:rsidP="00712B51">
      <w:pPr>
        <w:pStyle w:val="affa"/>
        <w:shd w:val="clear" w:color="auto" w:fill="FFFFFF"/>
        <w:spacing w:before="0" w:beforeAutospacing="0" w:after="0" w:afterAutospacing="0"/>
        <w:ind w:left="-425" w:firstLine="567"/>
        <w:contextualSpacing/>
        <w:jc w:val="both"/>
        <w:rPr>
          <w:color w:val="222222"/>
          <w:sz w:val="28"/>
          <w:szCs w:val="28"/>
        </w:rPr>
      </w:pPr>
      <w:r w:rsidRPr="00712B51">
        <w:rPr>
          <w:color w:val="222222"/>
          <w:sz w:val="28"/>
          <w:szCs w:val="28"/>
        </w:rPr>
        <w:t>Реалізація Стратегії розвитку Центру на 2025–2029 роки спрямована на послідовне вдосконалення освітньої діяльності, створення належних умов для навчання, виховання, розвитку та соціалізації здобувачів освіти з особливими освітніми потребами.</w:t>
      </w:r>
    </w:p>
    <w:p w:rsidR="00C83AE2" w:rsidRPr="00712B51" w:rsidRDefault="00C83AE2" w:rsidP="00712B51">
      <w:pPr>
        <w:pStyle w:val="affa"/>
        <w:shd w:val="clear" w:color="auto" w:fill="FFFFFF"/>
        <w:spacing w:before="0" w:beforeAutospacing="0" w:after="0" w:afterAutospacing="0"/>
        <w:ind w:left="-425" w:firstLine="567"/>
        <w:contextualSpacing/>
        <w:jc w:val="both"/>
        <w:rPr>
          <w:color w:val="222222"/>
          <w:sz w:val="28"/>
          <w:szCs w:val="28"/>
        </w:rPr>
      </w:pPr>
      <w:r w:rsidRPr="00712B51">
        <w:rPr>
          <w:color w:val="222222"/>
          <w:sz w:val="28"/>
          <w:szCs w:val="28"/>
        </w:rPr>
        <w:t>Очікуваними результатами реалізації Стратегії є:</w:t>
      </w:r>
    </w:p>
    <w:p w:rsidR="00C83AE2" w:rsidRPr="00712B51" w:rsidRDefault="00C83AE2" w:rsidP="009439A7">
      <w:pPr>
        <w:numPr>
          <w:ilvl w:val="0"/>
          <w:numId w:val="34"/>
        </w:numPr>
        <w:shd w:val="clear" w:color="auto" w:fill="FFFFFF"/>
        <w:tabs>
          <w:tab w:val="clear" w:pos="720"/>
          <w:tab w:val="num" w:pos="567"/>
        </w:tabs>
        <w:spacing w:after="0" w:line="240" w:lineRule="auto"/>
        <w:ind w:left="-425" w:firstLine="567"/>
        <w:contextualSpacing/>
        <w:jc w:val="both"/>
        <w:rPr>
          <w:rFonts w:cs="Times New Roman"/>
          <w:color w:val="222222"/>
          <w:szCs w:val="28"/>
          <w:lang w:val="uk-UA"/>
        </w:rPr>
      </w:pPr>
      <w:r w:rsidRPr="00712B51">
        <w:rPr>
          <w:rFonts w:cs="Times New Roman"/>
          <w:color w:val="222222"/>
          <w:szCs w:val="28"/>
          <w:lang w:val="uk-UA"/>
        </w:rPr>
        <w:t>Удосконалення системи управління Центром та внутрішнього забезпечення якості освіти.</w:t>
      </w:r>
    </w:p>
    <w:p w:rsidR="00C83AE2" w:rsidRPr="00712B51" w:rsidRDefault="00C83AE2" w:rsidP="009439A7">
      <w:pPr>
        <w:numPr>
          <w:ilvl w:val="0"/>
          <w:numId w:val="34"/>
        </w:numPr>
        <w:shd w:val="clear" w:color="auto" w:fill="FFFFFF"/>
        <w:tabs>
          <w:tab w:val="clear" w:pos="720"/>
          <w:tab w:val="num" w:pos="567"/>
        </w:tabs>
        <w:spacing w:after="0" w:line="240" w:lineRule="auto"/>
        <w:ind w:left="-425" w:firstLine="567"/>
        <w:contextualSpacing/>
        <w:jc w:val="both"/>
        <w:rPr>
          <w:rFonts w:cs="Times New Roman"/>
          <w:color w:val="222222"/>
          <w:szCs w:val="28"/>
          <w:lang w:val="uk-UA"/>
        </w:rPr>
      </w:pPr>
      <w:r w:rsidRPr="00712B51">
        <w:rPr>
          <w:rFonts w:cs="Times New Roman"/>
          <w:color w:val="222222"/>
          <w:szCs w:val="28"/>
          <w:lang w:val="uk-UA"/>
        </w:rPr>
        <w:t>Підвищення професійної компетентності педагогічних працівників і поширення ефективного педагогічного досвіду.</w:t>
      </w:r>
    </w:p>
    <w:p w:rsidR="00C83AE2" w:rsidRPr="00712B51" w:rsidRDefault="00C83AE2" w:rsidP="009439A7">
      <w:pPr>
        <w:numPr>
          <w:ilvl w:val="0"/>
          <w:numId w:val="34"/>
        </w:numPr>
        <w:shd w:val="clear" w:color="auto" w:fill="FFFFFF"/>
        <w:tabs>
          <w:tab w:val="clear" w:pos="720"/>
          <w:tab w:val="num" w:pos="567"/>
        </w:tabs>
        <w:spacing w:after="0" w:line="240" w:lineRule="auto"/>
        <w:ind w:left="-425" w:firstLine="567"/>
        <w:contextualSpacing/>
        <w:jc w:val="both"/>
        <w:rPr>
          <w:rFonts w:cs="Times New Roman"/>
          <w:color w:val="222222"/>
          <w:szCs w:val="28"/>
          <w:lang w:val="uk-UA"/>
        </w:rPr>
      </w:pPr>
      <w:r w:rsidRPr="00712B51">
        <w:rPr>
          <w:rFonts w:cs="Times New Roman"/>
          <w:color w:val="222222"/>
          <w:szCs w:val="28"/>
          <w:lang w:val="uk-UA"/>
        </w:rPr>
        <w:t>Поліпшення якості організації освітнього процесу з урахуванням індивідуальних можливостей, потреб і особливостей психофізичного розвитку здобувачів освіти.</w:t>
      </w:r>
    </w:p>
    <w:p w:rsidR="00C83AE2" w:rsidRPr="00712B51" w:rsidRDefault="00C83AE2" w:rsidP="009439A7">
      <w:pPr>
        <w:numPr>
          <w:ilvl w:val="0"/>
          <w:numId w:val="34"/>
        </w:numPr>
        <w:shd w:val="clear" w:color="auto" w:fill="FFFFFF"/>
        <w:tabs>
          <w:tab w:val="clear" w:pos="720"/>
          <w:tab w:val="num" w:pos="567"/>
        </w:tabs>
        <w:spacing w:after="0" w:line="240" w:lineRule="auto"/>
        <w:ind w:left="-425" w:firstLine="567"/>
        <w:contextualSpacing/>
        <w:jc w:val="both"/>
        <w:rPr>
          <w:rFonts w:cs="Times New Roman"/>
          <w:color w:val="222222"/>
          <w:szCs w:val="28"/>
          <w:lang w:val="uk-UA"/>
        </w:rPr>
      </w:pPr>
      <w:r w:rsidRPr="00712B51">
        <w:rPr>
          <w:rFonts w:cs="Times New Roman"/>
          <w:color w:val="222222"/>
          <w:szCs w:val="28"/>
          <w:lang w:val="uk-UA"/>
        </w:rPr>
        <w:t>Удосконалення психолого-педагогічної та корекційно-</w:t>
      </w:r>
      <w:proofErr w:type="spellStart"/>
      <w:r w:rsidRPr="00712B51">
        <w:rPr>
          <w:rFonts w:cs="Times New Roman"/>
          <w:color w:val="222222"/>
          <w:szCs w:val="28"/>
          <w:lang w:val="uk-UA"/>
        </w:rPr>
        <w:t>розвиткової</w:t>
      </w:r>
      <w:proofErr w:type="spellEnd"/>
      <w:r w:rsidRPr="00712B51">
        <w:rPr>
          <w:rFonts w:cs="Times New Roman"/>
          <w:color w:val="222222"/>
          <w:szCs w:val="28"/>
          <w:lang w:val="uk-UA"/>
        </w:rPr>
        <w:t xml:space="preserve"> роботи відповідно до потреб дітей.</w:t>
      </w:r>
    </w:p>
    <w:p w:rsidR="00C83AE2" w:rsidRPr="00712B51" w:rsidRDefault="00C83AE2" w:rsidP="009439A7">
      <w:pPr>
        <w:numPr>
          <w:ilvl w:val="0"/>
          <w:numId w:val="34"/>
        </w:numPr>
        <w:shd w:val="clear" w:color="auto" w:fill="FFFFFF"/>
        <w:tabs>
          <w:tab w:val="clear" w:pos="720"/>
          <w:tab w:val="num" w:pos="567"/>
        </w:tabs>
        <w:spacing w:after="0" w:line="240" w:lineRule="auto"/>
        <w:ind w:left="-425" w:firstLine="567"/>
        <w:contextualSpacing/>
        <w:jc w:val="both"/>
        <w:rPr>
          <w:rFonts w:cs="Times New Roman"/>
          <w:color w:val="222222"/>
          <w:szCs w:val="28"/>
          <w:lang w:val="uk-UA"/>
        </w:rPr>
      </w:pPr>
      <w:r w:rsidRPr="00712B51">
        <w:rPr>
          <w:rFonts w:cs="Times New Roman"/>
          <w:color w:val="222222"/>
          <w:szCs w:val="28"/>
          <w:lang w:val="uk-UA"/>
        </w:rPr>
        <w:t xml:space="preserve">Розвиток комунікативних, соціально-побутових та інших життєвих </w:t>
      </w:r>
      <w:proofErr w:type="spellStart"/>
      <w:r w:rsidRPr="00712B51">
        <w:rPr>
          <w:rFonts w:cs="Times New Roman"/>
          <w:color w:val="222222"/>
          <w:szCs w:val="28"/>
          <w:lang w:val="uk-UA"/>
        </w:rPr>
        <w:t>компетентностей</w:t>
      </w:r>
      <w:proofErr w:type="spellEnd"/>
      <w:r w:rsidRPr="00712B51">
        <w:rPr>
          <w:rFonts w:cs="Times New Roman"/>
          <w:color w:val="222222"/>
          <w:szCs w:val="28"/>
          <w:lang w:val="uk-UA"/>
        </w:rPr>
        <w:t xml:space="preserve"> здобувачів освіти, сприяння формуванню їхньої максимально можливої самостійності.</w:t>
      </w:r>
    </w:p>
    <w:p w:rsidR="00C83AE2" w:rsidRPr="00712B51" w:rsidRDefault="00C83AE2" w:rsidP="009439A7">
      <w:pPr>
        <w:numPr>
          <w:ilvl w:val="0"/>
          <w:numId w:val="34"/>
        </w:numPr>
        <w:shd w:val="clear" w:color="auto" w:fill="FFFFFF"/>
        <w:tabs>
          <w:tab w:val="clear" w:pos="720"/>
          <w:tab w:val="num" w:pos="567"/>
        </w:tabs>
        <w:spacing w:after="0" w:line="240" w:lineRule="auto"/>
        <w:ind w:left="-425" w:firstLine="567"/>
        <w:contextualSpacing/>
        <w:jc w:val="both"/>
        <w:rPr>
          <w:rFonts w:cs="Times New Roman"/>
          <w:color w:val="222222"/>
          <w:szCs w:val="28"/>
          <w:lang w:val="uk-UA"/>
        </w:rPr>
      </w:pPr>
      <w:r w:rsidRPr="00712B51">
        <w:rPr>
          <w:rFonts w:cs="Times New Roman"/>
          <w:color w:val="222222"/>
          <w:szCs w:val="28"/>
          <w:lang w:val="uk-UA"/>
        </w:rPr>
        <w:t>Підтримання безпечного, доступного та психологічно комфортного освітнього середовища, посилення захисту прав і законних інтересів дітей.</w:t>
      </w:r>
    </w:p>
    <w:p w:rsidR="00C83AE2" w:rsidRPr="00712B51" w:rsidRDefault="00C83AE2" w:rsidP="009439A7">
      <w:pPr>
        <w:numPr>
          <w:ilvl w:val="0"/>
          <w:numId w:val="34"/>
        </w:numPr>
        <w:shd w:val="clear" w:color="auto" w:fill="FFFFFF"/>
        <w:tabs>
          <w:tab w:val="clear" w:pos="720"/>
          <w:tab w:val="num" w:pos="567"/>
        </w:tabs>
        <w:spacing w:after="0" w:line="240" w:lineRule="auto"/>
        <w:ind w:left="-425" w:firstLine="567"/>
        <w:contextualSpacing/>
        <w:jc w:val="both"/>
        <w:rPr>
          <w:rFonts w:cs="Times New Roman"/>
          <w:color w:val="222222"/>
          <w:szCs w:val="28"/>
          <w:lang w:val="uk-UA"/>
        </w:rPr>
      </w:pPr>
      <w:r w:rsidRPr="00712B51">
        <w:rPr>
          <w:rFonts w:cs="Times New Roman"/>
          <w:color w:val="222222"/>
          <w:szCs w:val="28"/>
          <w:lang w:val="uk-UA"/>
        </w:rPr>
        <w:t>Розвиток партнерської взаємодії з батьками або законними представниками здобувачів освіти, установами й організаціями.</w:t>
      </w:r>
    </w:p>
    <w:p w:rsidR="00C83AE2" w:rsidRPr="00712B51" w:rsidRDefault="00C83AE2" w:rsidP="009439A7">
      <w:pPr>
        <w:numPr>
          <w:ilvl w:val="0"/>
          <w:numId w:val="34"/>
        </w:numPr>
        <w:shd w:val="clear" w:color="auto" w:fill="FFFFFF"/>
        <w:tabs>
          <w:tab w:val="clear" w:pos="720"/>
          <w:tab w:val="num" w:pos="567"/>
        </w:tabs>
        <w:spacing w:after="0" w:line="240" w:lineRule="auto"/>
        <w:ind w:left="-425" w:firstLine="567"/>
        <w:contextualSpacing/>
        <w:jc w:val="both"/>
        <w:rPr>
          <w:rFonts w:cs="Times New Roman"/>
          <w:color w:val="222222"/>
          <w:szCs w:val="28"/>
          <w:lang w:val="uk-UA"/>
        </w:rPr>
      </w:pPr>
      <w:r w:rsidRPr="00712B51">
        <w:rPr>
          <w:rFonts w:cs="Times New Roman"/>
          <w:color w:val="222222"/>
          <w:szCs w:val="28"/>
          <w:lang w:val="uk-UA"/>
        </w:rPr>
        <w:t>Поетапне поліпшення матеріально-технічного забезпечення освітнього та корекційно-</w:t>
      </w:r>
      <w:proofErr w:type="spellStart"/>
      <w:r w:rsidRPr="00712B51">
        <w:rPr>
          <w:rFonts w:cs="Times New Roman"/>
          <w:color w:val="222222"/>
          <w:szCs w:val="28"/>
          <w:lang w:val="uk-UA"/>
        </w:rPr>
        <w:t>розвиткового</w:t>
      </w:r>
      <w:proofErr w:type="spellEnd"/>
      <w:r w:rsidRPr="00712B51">
        <w:rPr>
          <w:rFonts w:cs="Times New Roman"/>
          <w:color w:val="222222"/>
          <w:szCs w:val="28"/>
          <w:lang w:val="uk-UA"/>
        </w:rPr>
        <w:t xml:space="preserve"> процесів у межах наявних ресурсів.</w:t>
      </w:r>
    </w:p>
    <w:p w:rsidR="00C83AE2" w:rsidRPr="00712B51" w:rsidRDefault="00C83AE2" w:rsidP="009439A7">
      <w:pPr>
        <w:numPr>
          <w:ilvl w:val="0"/>
          <w:numId w:val="34"/>
        </w:numPr>
        <w:shd w:val="clear" w:color="auto" w:fill="FFFFFF"/>
        <w:tabs>
          <w:tab w:val="clear" w:pos="720"/>
          <w:tab w:val="num" w:pos="567"/>
        </w:tabs>
        <w:spacing w:after="0" w:line="240" w:lineRule="auto"/>
        <w:ind w:left="-425" w:firstLine="567"/>
        <w:contextualSpacing/>
        <w:jc w:val="both"/>
        <w:rPr>
          <w:rFonts w:cs="Times New Roman"/>
          <w:color w:val="222222"/>
          <w:szCs w:val="28"/>
          <w:lang w:val="uk-UA"/>
        </w:rPr>
      </w:pPr>
      <w:r w:rsidRPr="00712B51">
        <w:rPr>
          <w:rFonts w:cs="Times New Roman"/>
          <w:color w:val="222222"/>
          <w:szCs w:val="28"/>
          <w:lang w:val="uk-UA"/>
        </w:rPr>
        <w:t>Удосконалення планування діяльності Центру на основі аналізу результатів реалізації Стратегії та визначення подальших потреб закладу.</w:t>
      </w:r>
    </w:p>
    <w:p w:rsidR="00C83AE2" w:rsidRDefault="00C83AE2" w:rsidP="00712B51">
      <w:pPr>
        <w:pStyle w:val="affa"/>
        <w:shd w:val="clear" w:color="auto" w:fill="FFFFFF"/>
        <w:spacing w:before="0" w:beforeAutospacing="0" w:after="0" w:afterAutospacing="0"/>
        <w:ind w:left="-425" w:firstLine="567"/>
        <w:contextualSpacing/>
        <w:jc w:val="both"/>
        <w:rPr>
          <w:color w:val="222222"/>
          <w:sz w:val="28"/>
          <w:szCs w:val="28"/>
        </w:rPr>
      </w:pPr>
      <w:r w:rsidRPr="00712B51">
        <w:rPr>
          <w:color w:val="222222"/>
          <w:sz w:val="28"/>
          <w:szCs w:val="28"/>
        </w:rPr>
        <w:t>Досягнення очікуваних результатів оцінюватиметься з урахуванням фактичних умов діяльності Центру, індивідуальної динаміки розвитку здобувачів освіти, результатів внутрішнього оцінювання якості освіти та виконання запланованих заходів.</w:t>
      </w:r>
    </w:p>
    <w:p w:rsidR="00712B51" w:rsidRPr="00712B51" w:rsidRDefault="00712B51" w:rsidP="00712B51">
      <w:pPr>
        <w:pStyle w:val="affa"/>
        <w:shd w:val="clear" w:color="auto" w:fill="FFFFFF"/>
        <w:spacing w:before="0" w:beforeAutospacing="0" w:after="0" w:afterAutospacing="0"/>
        <w:ind w:left="-425" w:firstLine="567"/>
        <w:contextualSpacing/>
        <w:jc w:val="both"/>
        <w:rPr>
          <w:color w:val="222222"/>
          <w:sz w:val="28"/>
          <w:szCs w:val="28"/>
        </w:rPr>
      </w:pPr>
    </w:p>
    <w:p w:rsidR="00C83AE2" w:rsidRPr="00712B51" w:rsidRDefault="00C83AE2" w:rsidP="00712B51">
      <w:pPr>
        <w:pStyle w:val="1"/>
        <w:shd w:val="clear" w:color="auto" w:fill="FFFFFF"/>
        <w:spacing w:before="0"/>
        <w:ind w:left="-425" w:firstLine="567"/>
        <w:contextualSpacing/>
        <w:jc w:val="center"/>
        <w:rPr>
          <w:rFonts w:ascii="Times New Roman" w:hAnsi="Times New Roman" w:cs="Times New Roman"/>
          <w:b w:val="0"/>
          <w:color w:val="222222"/>
          <w:lang w:val="uk-UA"/>
        </w:rPr>
      </w:pPr>
      <w:r w:rsidRPr="00712B51">
        <w:rPr>
          <w:rFonts w:ascii="Times New Roman" w:hAnsi="Times New Roman" w:cs="Times New Roman"/>
          <w:b w:val="0"/>
          <w:color w:val="222222"/>
          <w:lang w:val="uk-UA"/>
        </w:rPr>
        <w:t>11. МОНІТОРИНГ ТА ОЦІНКА ЕФЕКТИВНОСТІ СТРАТЕГІЇ</w:t>
      </w:r>
    </w:p>
    <w:p w:rsidR="00C83AE2" w:rsidRPr="00712B51" w:rsidRDefault="00C83AE2" w:rsidP="00712B51">
      <w:pPr>
        <w:pStyle w:val="affa"/>
        <w:shd w:val="clear" w:color="auto" w:fill="FFFFFF"/>
        <w:spacing w:before="0" w:beforeAutospacing="0" w:after="0" w:afterAutospacing="0"/>
        <w:ind w:left="-425" w:firstLine="567"/>
        <w:contextualSpacing/>
        <w:jc w:val="both"/>
        <w:rPr>
          <w:color w:val="222222"/>
          <w:sz w:val="28"/>
          <w:szCs w:val="28"/>
        </w:rPr>
      </w:pPr>
      <w:r w:rsidRPr="00712B51">
        <w:rPr>
          <w:color w:val="222222"/>
          <w:sz w:val="28"/>
          <w:szCs w:val="28"/>
        </w:rPr>
        <w:t>Моніторинг реалізації Стратегії розвитку Центру здійснюється з метою визначення стану виконання запланованих заходів, оцінювання досягнутих результатів, своєчасного виявлення проблем і визначення необхідних подальших кроків.</w:t>
      </w:r>
    </w:p>
    <w:p w:rsidR="00C83AE2" w:rsidRPr="00712B51" w:rsidRDefault="00C83AE2" w:rsidP="00712B51">
      <w:pPr>
        <w:pStyle w:val="affa"/>
        <w:shd w:val="clear" w:color="auto" w:fill="FFFFFF"/>
        <w:spacing w:before="0" w:beforeAutospacing="0" w:after="0" w:afterAutospacing="0"/>
        <w:ind w:left="-425" w:firstLine="567"/>
        <w:contextualSpacing/>
        <w:jc w:val="both"/>
        <w:rPr>
          <w:color w:val="222222"/>
          <w:sz w:val="28"/>
          <w:szCs w:val="28"/>
        </w:rPr>
      </w:pPr>
      <w:r w:rsidRPr="00712B51">
        <w:rPr>
          <w:color w:val="222222"/>
          <w:sz w:val="28"/>
          <w:szCs w:val="28"/>
        </w:rPr>
        <w:lastRenderedPageBreak/>
        <w:t>Основними завданнями моніторингу є:</w:t>
      </w:r>
    </w:p>
    <w:p w:rsidR="00C83AE2" w:rsidRPr="00712B51" w:rsidRDefault="00C83AE2" w:rsidP="009439A7">
      <w:pPr>
        <w:numPr>
          <w:ilvl w:val="0"/>
          <w:numId w:val="35"/>
        </w:numPr>
        <w:shd w:val="clear" w:color="auto" w:fill="FFFFFF"/>
        <w:tabs>
          <w:tab w:val="clear" w:pos="720"/>
          <w:tab w:val="num" w:pos="426"/>
        </w:tabs>
        <w:spacing w:after="0" w:line="240" w:lineRule="auto"/>
        <w:ind w:left="-425" w:firstLine="567"/>
        <w:contextualSpacing/>
        <w:jc w:val="both"/>
        <w:rPr>
          <w:rFonts w:cs="Times New Roman"/>
          <w:color w:val="222222"/>
          <w:szCs w:val="28"/>
          <w:lang w:val="uk-UA"/>
        </w:rPr>
      </w:pPr>
      <w:r w:rsidRPr="00712B51">
        <w:rPr>
          <w:rFonts w:cs="Times New Roman"/>
          <w:color w:val="222222"/>
          <w:szCs w:val="28"/>
          <w:lang w:val="uk-UA"/>
        </w:rPr>
        <w:t>відстеження виконання заходів, передбачених Стратегією та дорожньою картою;</w:t>
      </w:r>
    </w:p>
    <w:p w:rsidR="00C83AE2" w:rsidRPr="00712B51" w:rsidRDefault="00C83AE2" w:rsidP="009439A7">
      <w:pPr>
        <w:numPr>
          <w:ilvl w:val="0"/>
          <w:numId w:val="35"/>
        </w:numPr>
        <w:shd w:val="clear" w:color="auto" w:fill="FFFFFF"/>
        <w:tabs>
          <w:tab w:val="clear" w:pos="720"/>
          <w:tab w:val="num" w:pos="426"/>
        </w:tabs>
        <w:spacing w:after="0" w:line="240" w:lineRule="auto"/>
        <w:ind w:left="-425" w:firstLine="567"/>
        <w:contextualSpacing/>
        <w:jc w:val="both"/>
        <w:rPr>
          <w:rFonts w:cs="Times New Roman"/>
          <w:color w:val="222222"/>
          <w:szCs w:val="28"/>
          <w:lang w:val="uk-UA"/>
        </w:rPr>
      </w:pPr>
      <w:r w:rsidRPr="00712B51">
        <w:rPr>
          <w:rFonts w:cs="Times New Roman"/>
          <w:color w:val="222222"/>
          <w:szCs w:val="28"/>
          <w:lang w:val="uk-UA"/>
        </w:rPr>
        <w:t>аналіз досягнення визначених стратегічних цілей і завдань;</w:t>
      </w:r>
    </w:p>
    <w:p w:rsidR="00C83AE2" w:rsidRPr="00712B51" w:rsidRDefault="00C83AE2" w:rsidP="009439A7">
      <w:pPr>
        <w:numPr>
          <w:ilvl w:val="0"/>
          <w:numId w:val="35"/>
        </w:numPr>
        <w:shd w:val="clear" w:color="auto" w:fill="FFFFFF"/>
        <w:tabs>
          <w:tab w:val="clear" w:pos="720"/>
          <w:tab w:val="num" w:pos="426"/>
        </w:tabs>
        <w:spacing w:after="0" w:line="240" w:lineRule="auto"/>
        <w:ind w:left="-425" w:firstLine="567"/>
        <w:contextualSpacing/>
        <w:jc w:val="both"/>
        <w:rPr>
          <w:rFonts w:cs="Times New Roman"/>
          <w:color w:val="222222"/>
          <w:szCs w:val="28"/>
          <w:lang w:val="uk-UA"/>
        </w:rPr>
      </w:pPr>
      <w:r w:rsidRPr="00712B51">
        <w:rPr>
          <w:rFonts w:cs="Times New Roman"/>
          <w:color w:val="222222"/>
          <w:szCs w:val="28"/>
          <w:lang w:val="uk-UA"/>
        </w:rPr>
        <w:t xml:space="preserve">оцінювання результативності цільових </w:t>
      </w:r>
      <w:proofErr w:type="spellStart"/>
      <w:r w:rsidRPr="00712B51">
        <w:rPr>
          <w:rFonts w:cs="Times New Roman"/>
          <w:color w:val="222222"/>
          <w:szCs w:val="28"/>
          <w:lang w:val="uk-UA"/>
        </w:rPr>
        <w:t>проєктів</w:t>
      </w:r>
      <w:proofErr w:type="spellEnd"/>
      <w:r w:rsidRPr="00712B51">
        <w:rPr>
          <w:rFonts w:cs="Times New Roman"/>
          <w:color w:val="222222"/>
          <w:szCs w:val="28"/>
          <w:lang w:val="uk-UA"/>
        </w:rPr>
        <w:t>;</w:t>
      </w:r>
    </w:p>
    <w:p w:rsidR="00C83AE2" w:rsidRPr="00712B51" w:rsidRDefault="00C83AE2" w:rsidP="009439A7">
      <w:pPr>
        <w:numPr>
          <w:ilvl w:val="0"/>
          <w:numId w:val="35"/>
        </w:numPr>
        <w:shd w:val="clear" w:color="auto" w:fill="FFFFFF"/>
        <w:tabs>
          <w:tab w:val="clear" w:pos="720"/>
          <w:tab w:val="num" w:pos="426"/>
        </w:tabs>
        <w:spacing w:after="0" w:line="240" w:lineRule="auto"/>
        <w:ind w:left="-425" w:firstLine="567"/>
        <w:contextualSpacing/>
        <w:jc w:val="both"/>
        <w:rPr>
          <w:rFonts w:cs="Times New Roman"/>
          <w:color w:val="222222"/>
          <w:szCs w:val="28"/>
          <w:lang w:val="uk-UA"/>
        </w:rPr>
      </w:pPr>
      <w:r w:rsidRPr="00712B51">
        <w:rPr>
          <w:rFonts w:cs="Times New Roman"/>
          <w:color w:val="222222"/>
          <w:szCs w:val="28"/>
          <w:lang w:val="uk-UA"/>
        </w:rPr>
        <w:t>виявлення чинників, що перешкоджають виконанню запланованих заходів;</w:t>
      </w:r>
    </w:p>
    <w:p w:rsidR="00C83AE2" w:rsidRPr="00712B51" w:rsidRDefault="00C83AE2" w:rsidP="009439A7">
      <w:pPr>
        <w:numPr>
          <w:ilvl w:val="0"/>
          <w:numId w:val="35"/>
        </w:numPr>
        <w:shd w:val="clear" w:color="auto" w:fill="FFFFFF"/>
        <w:tabs>
          <w:tab w:val="clear" w:pos="720"/>
          <w:tab w:val="num" w:pos="426"/>
        </w:tabs>
        <w:spacing w:after="0" w:line="240" w:lineRule="auto"/>
        <w:ind w:left="-425" w:firstLine="567"/>
        <w:contextualSpacing/>
        <w:jc w:val="both"/>
        <w:rPr>
          <w:rFonts w:cs="Times New Roman"/>
          <w:color w:val="222222"/>
          <w:szCs w:val="28"/>
          <w:lang w:val="uk-UA"/>
        </w:rPr>
      </w:pPr>
      <w:r w:rsidRPr="00712B51">
        <w:rPr>
          <w:rFonts w:cs="Times New Roman"/>
          <w:color w:val="222222"/>
          <w:szCs w:val="28"/>
          <w:lang w:val="uk-UA"/>
        </w:rPr>
        <w:t>визначення потреб у коригуванні планів роботи та уточненні пріоритетів розвитку Центру.</w:t>
      </w:r>
    </w:p>
    <w:p w:rsidR="00C83AE2" w:rsidRPr="00712B51" w:rsidRDefault="00C83AE2" w:rsidP="00712B51">
      <w:pPr>
        <w:pStyle w:val="affa"/>
        <w:shd w:val="clear" w:color="auto" w:fill="FFFFFF"/>
        <w:spacing w:before="0" w:beforeAutospacing="0" w:after="0" w:afterAutospacing="0"/>
        <w:ind w:left="-425" w:firstLine="567"/>
        <w:contextualSpacing/>
        <w:jc w:val="both"/>
        <w:rPr>
          <w:color w:val="222222"/>
          <w:sz w:val="28"/>
          <w:szCs w:val="28"/>
        </w:rPr>
      </w:pPr>
      <w:r w:rsidRPr="00712B51">
        <w:rPr>
          <w:color w:val="222222"/>
          <w:sz w:val="28"/>
          <w:szCs w:val="28"/>
        </w:rPr>
        <w:t>Моніторинг здійснюється шляхом аналізу річних планів роботи та звітів про їх виконання, результатів внутрішнього оцінювання якості освіти, матеріалів педагогічних рад, аналітичних довідок, документації Центру та інших матеріалів, що підтверджують виконання запланованих заходів.</w:t>
      </w:r>
    </w:p>
    <w:p w:rsidR="00C83AE2" w:rsidRPr="00712B51" w:rsidRDefault="00C83AE2" w:rsidP="00712B51">
      <w:pPr>
        <w:pStyle w:val="affa"/>
        <w:shd w:val="clear" w:color="auto" w:fill="FFFFFF"/>
        <w:spacing w:before="0" w:beforeAutospacing="0" w:after="0" w:afterAutospacing="0"/>
        <w:ind w:left="-425" w:firstLine="567"/>
        <w:contextualSpacing/>
        <w:jc w:val="both"/>
        <w:rPr>
          <w:color w:val="222222"/>
          <w:sz w:val="28"/>
          <w:szCs w:val="28"/>
        </w:rPr>
      </w:pPr>
      <w:r w:rsidRPr="00712B51">
        <w:rPr>
          <w:color w:val="222222"/>
          <w:sz w:val="28"/>
          <w:szCs w:val="28"/>
        </w:rPr>
        <w:t>Оцінювання ефективності реалізації Стратегії проводиться за такими основними показниками:</w:t>
      </w:r>
    </w:p>
    <w:p w:rsidR="00C83AE2" w:rsidRPr="00712B51" w:rsidRDefault="00C83AE2" w:rsidP="009439A7">
      <w:pPr>
        <w:numPr>
          <w:ilvl w:val="0"/>
          <w:numId w:val="36"/>
        </w:numPr>
        <w:shd w:val="clear" w:color="auto" w:fill="FFFFFF"/>
        <w:tabs>
          <w:tab w:val="clear" w:pos="720"/>
          <w:tab w:val="num" w:pos="567"/>
        </w:tabs>
        <w:spacing w:after="0" w:line="240" w:lineRule="auto"/>
        <w:ind w:left="-425" w:firstLine="567"/>
        <w:contextualSpacing/>
        <w:jc w:val="both"/>
        <w:rPr>
          <w:rFonts w:cs="Times New Roman"/>
          <w:color w:val="222222"/>
          <w:szCs w:val="28"/>
          <w:lang w:val="uk-UA"/>
        </w:rPr>
      </w:pPr>
      <w:r w:rsidRPr="00712B51">
        <w:rPr>
          <w:rFonts w:cs="Times New Roman"/>
          <w:color w:val="222222"/>
          <w:szCs w:val="28"/>
          <w:lang w:val="uk-UA"/>
        </w:rPr>
        <w:t xml:space="preserve">Стан виконання запланованих заходів і цільових </w:t>
      </w:r>
      <w:proofErr w:type="spellStart"/>
      <w:r w:rsidRPr="00712B51">
        <w:rPr>
          <w:rFonts w:cs="Times New Roman"/>
          <w:color w:val="222222"/>
          <w:szCs w:val="28"/>
          <w:lang w:val="uk-UA"/>
        </w:rPr>
        <w:t>проєктів</w:t>
      </w:r>
      <w:proofErr w:type="spellEnd"/>
      <w:r w:rsidRPr="00712B51">
        <w:rPr>
          <w:rFonts w:cs="Times New Roman"/>
          <w:color w:val="222222"/>
          <w:szCs w:val="28"/>
          <w:lang w:val="uk-UA"/>
        </w:rPr>
        <w:t>.</w:t>
      </w:r>
    </w:p>
    <w:p w:rsidR="00C83AE2" w:rsidRPr="00712B51" w:rsidRDefault="00C83AE2" w:rsidP="009439A7">
      <w:pPr>
        <w:numPr>
          <w:ilvl w:val="0"/>
          <w:numId w:val="36"/>
        </w:numPr>
        <w:shd w:val="clear" w:color="auto" w:fill="FFFFFF"/>
        <w:tabs>
          <w:tab w:val="clear" w:pos="720"/>
          <w:tab w:val="num" w:pos="567"/>
        </w:tabs>
        <w:spacing w:after="0" w:line="240" w:lineRule="auto"/>
        <w:ind w:left="-425" w:firstLine="567"/>
        <w:contextualSpacing/>
        <w:jc w:val="both"/>
        <w:rPr>
          <w:rFonts w:cs="Times New Roman"/>
          <w:color w:val="222222"/>
          <w:szCs w:val="28"/>
          <w:lang w:val="uk-UA"/>
        </w:rPr>
      </w:pPr>
      <w:r w:rsidRPr="00712B51">
        <w:rPr>
          <w:rFonts w:cs="Times New Roman"/>
          <w:color w:val="222222"/>
          <w:szCs w:val="28"/>
          <w:lang w:val="uk-UA"/>
        </w:rPr>
        <w:t>Динаміка вдосконалення освітнього процесу та результатів внутрішнього оцінювання якості освіти.</w:t>
      </w:r>
    </w:p>
    <w:p w:rsidR="00C83AE2" w:rsidRPr="00712B51" w:rsidRDefault="00C83AE2" w:rsidP="009439A7">
      <w:pPr>
        <w:numPr>
          <w:ilvl w:val="0"/>
          <w:numId w:val="36"/>
        </w:numPr>
        <w:shd w:val="clear" w:color="auto" w:fill="FFFFFF"/>
        <w:tabs>
          <w:tab w:val="clear" w:pos="720"/>
          <w:tab w:val="num" w:pos="567"/>
        </w:tabs>
        <w:spacing w:after="0" w:line="240" w:lineRule="auto"/>
        <w:ind w:left="-425" w:firstLine="567"/>
        <w:contextualSpacing/>
        <w:jc w:val="both"/>
        <w:rPr>
          <w:rFonts w:cs="Times New Roman"/>
          <w:color w:val="222222"/>
          <w:szCs w:val="28"/>
          <w:lang w:val="uk-UA"/>
        </w:rPr>
      </w:pPr>
      <w:r w:rsidRPr="00712B51">
        <w:rPr>
          <w:rFonts w:cs="Times New Roman"/>
          <w:color w:val="222222"/>
          <w:szCs w:val="28"/>
          <w:lang w:val="uk-UA"/>
        </w:rPr>
        <w:t>Участь педагогічних працівників у професійному розвитку та впровадженні ефективних педагогічних практик.</w:t>
      </w:r>
    </w:p>
    <w:p w:rsidR="00C83AE2" w:rsidRPr="00712B51" w:rsidRDefault="00C83AE2" w:rsidP="009439A7">
      <w:pPr>
        <w:numPr>
          <w:ilvl w:val="0"/>
          <w:numId w:val="36"/>
        </w:numPr>
        <w:shd w:val="clear" w:color="auto" w:fill="FFFFFF"/>
        <w:tabs>
          <w:tab w:val="clear" w:pos="720"/>
          <w:tab w:val="num" w:pos="567"/>
        </w:tabs>
        <w:spacing w:after="0" w:line="240" w:lineRule="auto"/>
        <w:ind w:left="-425" w:firstLine="567"/>
        <w:contextualSpacing/>
        <w:jc w:val="both"/>
        <w:rPr>
          <w:rFonts w:cs="Times New Roman"/>
          <w:color w:val="222222"/>
          <w:szCs w:val="28"/>
          <w:lang w:val="uk-UA"/>
        </w:rPr>
      </w:pPr>
      <w:r w:rsidRPr="00712B51">
        <w:rPr>
          <w:rFonts w:cs="Times New Roman"/>
          <w:color w:val="222222"/>
          <w:szCs w:val="28"/>
          <w:lang w:val="uk-UA"/>
        </w:rPr>
        <w:t>Наявність умов для реалізації індивідуальних освітніх потреб і корекційно-</w:t>
      </w:r>
      <w:proofErr w:type="spellStart"/>
      <w:r w:rsidRPr="00712B51">
        <w:rPr>
          <w:rFonts w:cs="Times New Roman"/>
          <w:color w:val="222222"/>
          <w:szCs w:val="28"/>
          <w:lang w:val="uk-UA"/>
        </w:rPr>
        <w:t>розвиткової</w:t>
      </w:r>
      <w:proofErr w:type="spellEnd"/>
      <w:r w:rsidRPr="00712B51">
        <w:rPr>
          <w:rFonts w:cs="Times New Roman"/>
          <w:color w:val="222222"/>
          <w:szCs w:val="28"/>
          <w:lang w:val="uk-UA"/>
        </w:rPr>
        <w:t xml:space="preserve"> роботи.</w:t>
      </w:r>
    </w:p>
    <w:p w:rsidR="00C83AE2" w:rsidRPr="00712B51" w:rsidRDefault="00C83AE2" w:rsidP="009439A7">
      <w:pPr>
        <w:numPr>
          <w:ilvl w:val="0"/>
          <w:numId w:val="36"/>
        </w:numPr>
        <w:shd w:val="clear" w:color="auto" w:fill="FFFFFF"/>
        <w:tabs>
          <w:tab w:val="clear" w:pos="720"/>
          <w:tab w:val="num" w:pos="567"/>
        </w:tabs>
        <w:spacing w:after="0" w:line="240" w:lineRule="auto"/>
        <w:ind w:left="-425" w:firstLine="567"/>
        <w:contextualSpacing/>
        <w:jc w:val="both"/>
        <w:rPr>
          <w:rFonts w:cs="Times New Roman"/>
          <w:color w:val="222222"/>
          <w:szCs w:val="28"/>
          <w:lang w:val="uk-UA"/>
        </w:rPr>
      </w:pPr>
      <w:r w:rsidRPr="00712B51">
        <w:rPr>
          <w:rFonts w:cs="Times New Roman"/>
          <w:color w:val="222222"/>
          <w:szCs w:val="28"/>
          <w:lang w:val="uk-UA"/>
        </w:rPr>
        <w:t>Стан забезпечення безпечного освітнього середовища та дотримання прав здобувачів освіти.</w:t>
      </w:r>
    </w:p>
    <w:p w:rsidR="00C83AE2" w:rsidRPr="00712B51" w:rsidRDefault="00C83AE2" w:rsidP="009439A7">
      <w:pPr>
        <w:numPr>
          <w:ilvl w:val="0"/>
          <w:numId w:val="36"/>
        </w:numPr>
        <w:shd w:val="clear" w:color="auto" w:fill="FFFFFF"/>
        <w:tabs>
          <w:tab w:val="clear" w:pos="720"/>
          <w:tab w:val="num" w:pos="567"/>
        </w:tabs>
        <w:spacing w:after="0" w:line="240" w:lineRule="auto"/>
        <w:ind w:left="-425" w:firstLine="567"/>
        <w:contextualSpacing/>
        <w:jc w:val="both"/>
        <w:rPr>
          <w:rFonts w:cs="Times New Roman"/>
          <w:color w:val="222222"/>
          <w:szCs w:val="28"/>
          <w:lang w:val="uk-UA"/>
        </w:rPr>
      </w:pPr>
      <w:r w:rsidRPr="00712B51">
        <w:rPr>
          <w:rFonts w:cs="Times New Roman"/>
          <w:color w:val="222222"/>
          <w:szCs w:val="28"/>
          <w:lang w:val="uk-UA"/>
        </w:rPr>
        <w:t>Динаміка поліпшення матеріально-технічного забезпечення Центру.</w:t>
      </w:r>
    </w:p>
    <w:p w:rsidR="00C83AE2" w:rsidRPr="00712B51" w:rsidRDefault="00C83AE2" w:rsidP="009439A7">
      <w:pPr>
        <w:numPr>
          <w:ilvl w:val="0"/>
          <w:numId w:val="36"/>
        </w:numPr>
        <w:shd w:val="clear" w:color="auto" w:fill="FFFFFF"/>
        <w:tabs>
          <w:tab w:val="clear" w:pos="720"/>
          <w:tab w:val="num" w:pos="567"/>
        </w:tabs>
        <w:spacing w:after="0" w:line="240" w:lineRule="auto"/>
        <w:ind w:left="-425" w:firstLine="567"/>
        <w:contextualSpacing/>
        <w:jc w:val="both"/>
        <w:rPr>
          <w:rFonts w:cs="Times New Roman"/>
          <w:color w:val="222222"/>
          <w:szCs w:val="28"/>
          <w:lang w:val="uk-UA"/>
        </w:rPr>
      </w:pPr>
      <w:r w:rsidRPr="00712B51">
        <w:rPr>
          <w:rFonts w:cs="Times New Roman"/>
          <w:color w:val="222222"/>
          <w:szCs w:val="28"/>
          <w:lang w:val="uk-UA"/>
        </w:rPr>
        <w:t>Результативність взаємодії з батьками або законними представниками здобувачів освіти та партнерами Центру.</w:t>
      </w:r>
    </w:p>
    <w:p w:rsidR="00C83AE2" w:rsidRPr="00712B51" w:rsidRDefault="00C83AE2" w:rsidP="00712B51">
      <w:pPr>
        <w:pStyle w:val="affa"/>
        <w:shd w:val="clear" w:color="auto" w:fill="FFFFFF"/>
        <w:spacing w:before="0" w:beforeAutospacing="0" w:after="0" w:afterAutospacing="0"/>
        <w:ind w:left="-425" w:firstLine="567"/>
        <w:contextualSpacing/>
        <w:jc w:val="both"/>
        <w:rPr>
          <w:color w:val="222222"/>
          <w:sz w:val="28"/>
          <w:szCs w:val="28"/>
        </w:rPr>
      </w:pPr>
      <w:r w:rsidRPr="00712B51">
        <w:rPr>
          <w:color w:val="222222"/>
          <w:sz w:val="28"/>
          <w:szCs w:val="28"/>
        </w:rPr>
        <w:t>Моніторинг проводиться систематично впродовж періоду реалізації Стратегії. Узагальнені результати аналізуються адміністрацією Центру та розглядаються на засіданнях педагогічної ради в межах її повноважень.</w:t>
      </w:r>
    </w:p>
    <w:p w:rsidR="00C83AE2" w:rsidRPr="00712B51" w:rsidRDefault="00C83AE2" w:rsidP="00712B51">
      <w:pPr>
        <w:pStyle w:val="affa"/>
        <w:shd w:val="clear" w:color="auto" w:fill="FFFFFF"/>
        <w:spacing w:before="0" w:beforeAutospacing="0" w:after="0" w:afterAutospacing="0"/>
        <w:ind w:left="-425" w:firstLine="567"/>
        <w:contextualSpacing/>
        <w:jc w:val="both"/>
        <w:rPr>
          <w:color w:val="222222"/>
          <w:sz w:val="28"/>
          <w:szCs w:val="28"/>
        </w:rPr>
      </w:pPr>
      <w:r w:rsidRPr="00712B51">
        <w:rPr>
          <w:color w:val="222222"/>
          <w:sz w:val="28"/>
          <w:szCs w:val="28"/>
        </w:rPr>
        <w:t xml:space="preserve">За результатами моніторингу можуть </w:t>
      </w:r>
      <w:proofErr w:type="spellStart"/>
      <w:r w:rsidRPr="00712B51">
        <w:rPr>
          <w:color w:val="222222"/>
          <w:sz w:val="28"/>
          <w:szCs w:val="28"/>
        </w:rPr>
        <w:t>уточнюватися</w:t>
      </w:r>
      <w:proofErr w:type="spellEnd"/>
      <w:r w:rsidRPr="00712B51">
        <w:rPr>
          <w:color w:val="222222"/>
          <w:sz w:val="28"/>
          <w:szCs w:val="28"/>
        </w:rPr>
        <w:t xml:space="preserve"> заходи, строки їх виконання та способи досягнення визначених цілей з урахуванням змін законодавства, </w:t>
      </w:r>
      <w:proofErr w:type="spellStart"/>
      <w:r w:rsidRPr="00712B51">
        <w:rPr>
          <w:color w:val="222222"/>
          <w:sz w:val="28"/>
          <w:szCs w:val="28"/>
        </w:rPr>
        <w:t>безпекової</w:t>
      </w:r>
      <w:proofErr w:type="spellEnd"/>
      <w:r w:rsidRPr="00712B51">
        <w:rPr>
          <w:color w:val="222222"/>
          <w:sz w:val="28"/>
          <w:szCs w:val="28"/>
        </w:rPr>
        <w:t xml:space="preserve"> ситуації, освітніх потреб здобувачів освіти й ресурсних можливостей Центру.</w:t>
      </w:r>
    </w:p>
    <w:p w:rsidR="00C83AE2" w:rsidRDefault="00C83AE2" w:rsidP="00712B51">
      <w:pPr>
        <w:pStyle w:val="affa"/>
        <w:shd w:val="clear" w:color="auto" w:fill="FFFFFF"/>
        <w:spacing w:before="0" w:beforeAutospacing="0" w:after="0" w:afterAutospacing="0"/>
        <w:ind w:left="-425" w:firstLine="567"/>
        <w:contextualSpacing/>
        <w:jc w:val="both"/>
        <w:rPr>
          <w:color w:val="222222"/>
          <w:sz w:val="28"/>
          <w:szCs w:val="28"/>
        </w:rPr>
      </w:pPr>
      <w:r w:rsidRPr="00712B51">
        <w:rPr>
          <w:color w:val="222222"/>
          <w:sz w:val="28"/>
          <w:szCs w:val="28"/>
        </w:rPr>
        <w:t>Після завершення періоду реалізації Стратегії проводиться підсумковий аналіз виконання визначених завдань, досягнутих результатів і пріоритетів подальшого розвитку закладу.</w:t>
      </w:r>
    </w:p>
    <w:p w:rsidR="00712B51" w:rsidRPr="00712B51" w:rsidRDefault="00712B51" w:rsidP="00712B51">
      <w:pPr>
        <w:pStyle w:val="affa"/>
        <w:shd w:val="clear" w:color="auto" w:fill="FFFFFF"/>
        <w:spacing w:before="0" w:beforeAutospacing="0" w:after="0" w:afterAutospacing="0"/>
        <w:ind w:left="-425" w:firstLine="567"/>
        <w:contextualSpacing/>
        <w:jc w:val="both"/>
        <w:rPr>
          <w:color w:val="222222"/>
          <w:sz w:val="28"/>
          <w:szCs w:val="28"/>
        </w:rPr>
      </w:pPr>
    </w:p>
    <w:p w:rsidR="00C83AE2" w:rsidRPr="00712B51" w:rsidRDefault="00C83AE2" w:rsidP="00712B51">
      <w:pPr>
        <w:pStyle w:val="1"/>
        <w:shd w:val="clear" w:color="auto" w:fill="FFFFFF"/>
        <w:spacing w:before="0"/>
        <w:ind w:left="-425" w:firstLine="567"/>
        <w:contextualSpacing/>
        <w:jc w:val="center"/>
        <w:rPr>
          <w:rFonts w:ascii="Times New Roman" w:hAnsi="Times New Roman" w:cs="Times New Roman"/>
          <w:b w:val="0"/>
          <w:color w:val="222222"/>
          <w:lang w:val="uk-UA"/>
        </w:rPr>
      </w:pPr>
      <w:r w:rsidRPr="00712B51">
        <w:rPr>
          <w:rFonts w:ascii="Times New Roman" w:hAnsi="Times New Roman" w:cs="Times New Roman"/>
          <w:b w:val="0"/>
          <w:color w:val="222222"/>
          <w:lang w:val="uk-UA"/>
        </w:rPr>
        <w:t>12. ЗАВЕРШАЛЬНІ ПОЛОЖЕННЯ</w:t>
      </w:r>
    </w:p>
    <w:p w:rsidR="00C83AE2" w:rsidRPr="00712B51" w:rsidRDefault="00C83AE2" w:rsidP="00712B51">
      <w:pPr>
        <w:pStyle w:val="affa"/>
        <w:shd w:val="clear" w:color="auto" w:fill="FFFFFF"/>
        <w:spacing w:before="0" w:beforeAutospacing="0" w:after="0" w:afterAutospacing="0"/>
        <w:ind w:left="-425" w:firstLine="567"/>
        <w:contextualSpacing/>
        <w:jc w:val="both"/>
        <w:rPr>
          <w:color w:val="222222"/>
          <w:sz w:val="28"/>
          <w:szCs w:val="28"/>
        </w:rPr>
      </w:pPr>
      <w:r w:rsidRPr="00712B51">
        <w:rPr>
          <w:color w:val="222222"/>
          <w:sz w:val="28"/>
          <w:szCs w:val="28"/>
        </w:rPr>
        <w:t>Стратегія розвитку Комунального закладу Київської обласної ради «Трипільський навчально-реабілітаційний центр» на 2025–2029 роки є документом, що визначає основні пріоритети, цілі та завдання розвитку Центру на відповідний період.</w:t>
      </w:r>
    </w:p>
    <w:p w:rsidR="00C83AE2" w:rsidRPr="00712B51" w:rsidRDefault="00C83AE2" w:rsidP="00712B51">
      <w:pPr>
        <w:pStyle w:val="affa"/>
        <w:shd w:val="clear" w:color="auto" w:fill="FFFFFF"/>
        <w:spacing w:before="0" w:beforeAutospacing="0" w:after="0" w:afterAutospacing="0"/>
        <w:ind w:left="-425" w:firstLine="567"/>
        <w:contextualSpacing/>
        <w:jc w:val="both"/>
        <w:rPr>
          <w:color w:val="222222"/>
          <w:sz w:val="28"/>
          <w:szCs w:val="28"/>
        </w:rPr>
      </w:pPr>
      <w:r w:rsidRPr="00712B51">
        <w:rPr>
          <w:color w:val="222222"/>
          <w:sz w:val="28"/>
          <w:szCs w:val="28"/>
        </w:rPr>
        <w:lastRenderedPageBreak/>
        <w:t>Реалізація Стратегії здійснюється відповідно до законодавства України у сфері освіти, установчих документів Центру, річних планів роботи та інших документів, що регламентують діяльність закладу.</w:t>
      </w:r>
    </w:p>
    <w:p w:rsidR="00C83AE2" w:rsidRPr="00712B51" w:rsidRDefault="00C83AE2" w:rsidP="00712B51">
      <w:pPr>
        <w:pStyle w:val="affa"/>
        <w:shd w:val="clear" w:color="auto" w:fill="FFFFFF"/>
        <w:spacing w:before="0" w:beforeAutospacing="0" w:after="0" w:afterAutospacing="0"/>
        <w:ind w:left="-425" w:firstLine="567"/>
        <w:contextualSpacing/>
        <w:jc w:val="both"/>
        <w:rPr>
          <w:color w:val="222222"/>
          <w:sz w:val="28"/>
          <w:szCs w:val="28"/>
        </w:rPr>
      </w:pPr>
      <w:r w:rsidRPr="00712B51">
        <w:rPr>
          <w:color w:val="222222"/>
          <w:sz w:val="28"/>
          <w:szCs w:val="28"/>
        </w:rPr>
        <w:t>Виконання Стратегії забезпечується адміністрацією та працівниками Центру в межах їхніх повноважень і посадових обов’язків, за участю інших учасників освітнього процесу та партнерів Центру відповідно до визначених напрямів діяльності.</w:t>
      </w:r>
    </w:p>
    <w:p w:rsidR="00C83AE2" w:rsidRPr="00712B51" w:rsidRDefault="00C83AE2" w:rsidP="00712B51">
      <w:pPr>
        <w:pStyle w:val="affa"/>
        <w:shd w:val="clear" w:color="auto" w:fill="FFFFFF"/>
        <w:spacing w:before="0" w:beforeAutospacing="0" w:after="0" w:afterAutospacing="0"/>
        <w:ind w:left="-425" w:firstLine="567"/>
        <w:contextualSpacing/>
        <w:jc w:val="both"/>
        <w:rPr>
          <w:color w:val="222222"/>
          <w:sz w:val="28"/>
          <w:szCs w:val="28"/>
        </w:rPr>
      </w:pPr>
      <w:r w:rsidRPr="00712B51">
        <w:rPr>
          <w:color w:val="222222"/>
          <w:sz w:val="28"/>
          <w:szCs w:val="28"/>
        </w:rPr>
        <w:t xml:space="preserve">За необхідності до Стратегії можуть вноситися зміни й уточнення з урахуванням змін законодавства, результатів моніторингу, актуальних потреб здобувачів освіти, </w:t>
      </w:r>
      <w:proofErr w:type="spellStart"/>
      <w:r w:rsidRPr="00712B51">
        <w:rPr>
          <w:color w:val="222222"/>
          <w:sz w:val="28"/>
          <w:szCs w:val="28"/>
        </w:rPr>
        <w:t>безпекових</w:t>
      </w:r>
      <w:proofErr w:type="spellEnd"/>
      <w:r w:rsidRPr="00712B51">
        <w:rPr>
          <w:color w:val="222222"/>
          <w:sz w:val="28"/>
          <w:szCs w:val="28"/>
        </w:rPr>
        <w:t xml:space="preserve"> умов і можливостей ресурсного забезпечення. Такі зміни оформлюються в установленому порядку.</w:t>
      </w:r>
    </w:p>
    <w:p w:rsidR="00C83AE2" w:rsidRPr="00712B51" w:rsidRDefault="00C83AE2" w:rsidP="00712B51">
      <w:pPr>
        <w:pStyle w:val="affa"/>
        <w:shd w:val="clear" w:color="auto" w:fill="FFFFFF"/>
        <w:spacing w:before="0" w:beforeAutospacing="0" w:after="0" w:afterAutospacing="0"/>
        <w:ind w:left="-425" w:firstLine="567"/>
        <w:contextualSpacing/>
        <w:jc w:val="both"/>
        <w:rPr>
          <w:color w:val="222222"/>
          <w:sz w:val="28"/>
          <w:szCs w:val="28"/>
        </w:rPr>
      </w:pPr>
      <w:r w:rsidRPr="00712B51">
        <w:rPr>
          <w:color w:val="222222"/>
          <w:sz w:val="28"/>
          <w:szCs w:val="28"/>
        </w:rPr>
        <w:t>Після завершення строку дії Стратегії здійснюється підсумкове оцінювання її реалізації, результати якого враховуються під час підготовки наступного документа стратегічного планування розвитку Центру.</w:t>
      </w:r>
    </w:p>
    <w:p w:rsidR="00C83AE2" w:rsidRPr="00712B51" w:rsidRDefault="00C83AE2" w:rsidP="00712B51">
      <w:pPr>
        <w:spacing w:after="0"/>
        <w:ind w:left="-426" w:firstLine="426"/>
        <w:jc w:val="both"/>
        <w:rPr>
          <w:rFonts w:cs="Times New Roman"/>
          <w:szCs w:val="28"/>
          <w:lang w:val="uk-UA"/>
        </w:rPr>
      </w:pPr>
    </w:p>
    <w:sectPr w:rsidR="00C83AE2" w:rsidRPr="00712B51" w:rsidSect="00293FBB">
      <w:pgSz w:w="12240" w:h="15840"/>
      <w:pgMar w:top="851" w:right="1041" w:bottom="851"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31742A"/>
    <w:multiLevelType w:val="multilevel"/>
    <w:tmpl w:val="77545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0B66384"/>
    <w:multiLevelType w:val="hybridMultilevel"/>
    <w:tmpl w:val="0E30A4B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04240694"/>
    <w:multiLevelType w:val="multilevel"/>
    <w:tmpl w:val="3E189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A0E769F"/>
    <w:multiLevelType w:val="multilevel"/>
    <w:tmpl w:val="28FEE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0E3A33"/>
    <w:multiLevelType w:val="multilevel"/>
    <w:tmpl w:val="E9804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CA2556"/>
    <w:multiLevelType w:val="hybridMultilevel"/>
    <w:tmpl w:val="3AFC44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D823E8F"/>
    <w:multiLevelType w:val="multilevel"/>
    <w:tmpl w:val="4EBAA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BA662D"/>
    <w:multiLevelType w:val="multilevel"/>
    <w:tmpl w:val="587E5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00060DF"/>
    <w:multiLevelType w:val="multilevel"/>
    <w:tmpl w:val="091E1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0C5D15"/>
    <w:multiLevelType w:val="multilevel"/>
    <w:tmpl w:val="8E6EB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B70BC5"/>
    <w:multiLevelType w:val="hybridMultilevel"/>
    <w:tmpl w:val="6DBC41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EEA0CDF"/>
    <w:multiLevelType w:val="multilevel"/>
    <w:tmpl w:val="FCF87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4536DA"/>
    <w:multiLevelType w:val="multilevel"/>
    <w:tmpl w:val="2F52B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3BD0A8B"/>
    <w:multiLevelType w:val="hybridMultilevel"/>
    <w:tmpl w:val="34C4CF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F9A3E16"/>
    <w:multiLevelType w:val="multilevel"/>
    <w:tmpl w:val="1BC82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5027D0"/>
    <w:multiLevelType w:val="multilevel"/>
    <w:tmpl w:val="41D4B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2100E9"/>
    <w:multiLevelType w:val="hybridMultilevel"/>
    <w:tmpl w:val="35D6E50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90E5B46"/>
    <w:multiLevelType w:val="hybridMultilevel"/>
    <w:tmpl w:val="CCFC79B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9CC6170"/>
    <w:multiLevelType w:val="multilevel"/>
    <w:tmpl w:val="BC3CC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3C2098A"/>
    <w:multiLevelType w:val="hybridMultilevel"/>
    <w:tmpl w:val="58B0D2F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6856FE5"/>
    <w:multiLevelType w:val="multilevel"/>
    <w:tmpl w:val="CC160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F2C6D70"/>
    <w:multiLevelType w:val="hybridMultilevel"/>
    <w:tmpl w:val="523E804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A2312C0"/>
    <w:multiLevelType w:val="multilevel"/>
    <w:tmpl w:val="1BD2C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B02B6B"/>
    <w:multiLevelType w:val="multilevel"/>
    <w:tmpl w:val="9FF64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9A0EE0"/>
    <w:multiLevelType w:val="hybridMultilevel"/>
    <w:tmpl w:val="BE7C507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9737C1D"/>
    <w:multiLevelType w:val="multilevel"/>
    <w:tmpl w:val="7ED40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5F7CD4"/>
    <w:multiLevelType w:val="hybridMultilevel"/>
    <w:tmpl w:val="33D4D05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9"/>
  </w:num>
  <w:num w:numId="11">
    <w:abstractNumId w:val="14"/>
  </w:num>
  <w:num w:numId="12">
    <w:abstractNumId w:val="30"/>
  </w:num>
  <w:num w:numId="13">
    <w:abstractNumId w:val="22"/>
  </w:num>
  <w:num w:numId="14">
    <w:abstractNumId w:val="25"/>
  </w:num>
  <w:num w:numId="15">
    <w:abstractNumId w:val="10"/>
  </w:num>
  <w:num w:numId="16">
    <w:abstractNumId w:val="33"/>
  </w:num>
  <w:num w:numId="17">
    <w:abstractNumId w:val="28"/>
  </w:num>
  <w:num w:numId="18">
    <w:abstractNumId w:val="35"/>
  </w:num>
  <w:num w:numId="19">
    <w:abstractNumId w:val="26"/>
  </w:num>
  <w:num w:numId="20">
    <w:abstractNumId w:val="29"/>
  </w:num>
  <w:num w:numId="21">
    <w:abstractNumId w:val="32"/>
  </w:num>
  <w:num w:numId="22">
    <w:abstractNumId w:val="34"/>
  </w:num>
  <w:num w:numId="23">
    <w:abstractNumId w:val="12"/>
  </w:num>
  <w:num w:numId="24">
    <w:abstractNumId w:val="11"/>
  </w:num>
  <w:num w:numId="25">
    <w:abstractNumId w:val="21"/>
  </w:num>
  <w:num w:numId="26">
    <w:abstractNumId w:val="13"/>
  </w:num>
  <w:num w:numId="27">
    <w:abstractNumId w:val="24"/>
  </w:num>
  <w:num w:numId="28">
    <w:abstractNumId w:val="20"/>
  </w:num>
  <w:num w:numId="29">
    <w:abstractNumId w:val="18"/>
  </w:num>
  <w:num w:numId="30">
    <w:abstractNumId w:val="31"/>
  </w:num>
  <w:num w:numId="31">
    <w:abstractNumId w:val="23"/>
  </w:num>
  <w:num w:numId="32">
    <w:abstractNumId w:val="15"/>
  </w:num>
  <w:num w:numId="33">
    <w:abstractNumId w:val="9"/>
  </w:num>
  <w:num w:numId="34">
    <w:abstractNumId w:val="16"/>
  </w:num>
  <w:num w:numId="35">
    <w:abstractNumId w:val="17"/>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1BB8"/>
    <w:rsid w:val="00034616"/>
    <w:rsid w:val="0006063C"/>
    <w:rsid w:val="00122886"/>
    <w:rsid w:val="0015074B"/>
    <w:rsid w:val="00293FBB"/>
    <w:rsid w:val="0029639D"/>
    <w:rsid w:val="00326F90"/>
    <w:rsid w:val="00376D3A"/>
    <w:rsid w:val="00392A10"/>
    <w:rsid w:val="00454BA8"/>
    <w:rsid w:val="00613DDC"/>
    <w:rsid w:val="006E2C5F"/>
    <w:rsid w:val="00712B51"/>
    <w:rsid w:val="007630C8"/>
    <w:rsid w:val="00827B4E"/>
    <w:rsid w:val="00853AAE"/>
    <w:rsid w:val="009439A7"/>
    <w:rsid w:val="00AA1D8D"/>
    <w:rsid w:val="00AB3675"/>
    <w:rsid w:val="00B47730"/>
    <w:rsid w:val="00C83AE2"/>
    <w:rsid w:val="00CB0664"/>
    <w:rsid w:val="00CB566C"/>
    <w:rsid w:val="00D1568F"/>
    <w:rsid w:val="00D519B1"/>
    <w:rsid w:val="00E80CD9"/>
    <w:rsid w:val="00FA5EA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E09F6C"/>
  <w14:defaultImageDpi w14:val="300"/>
  <w15:docId w15:val="{2B45B951-1596-4835-A026-089CD92FA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Times New Roman" w:hAnsi="Times New Roman"/>
      <w:sz w:val="2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D519B1"/>
    <w:pPr>
      <w:spacing w:after="0" w:line="240" w:lineRule="auto"/>
    </w:pPr>
    <w:rPr>
      <w:rFonts w:ascii="Tahoma" w:hAnsi="Tahoma" w:cs="Tahoma"/>
      <w:sz w:val="16"/>
      <w:szCs w:val="16"/>
    </w:rPr>
  </w:style>
  <w:style w:type="character" w:customStyle="1" w:styleId="aff9">
    <w:name w:val="Текст выноски Знак"/>
    <w:basedOn w:val="a2"/>
    <w:link w:val="aff8"/>
    <w:uiPriority w:val="99"/>
    <w:semiHidden/>
    <w:rsid w:val="00D519B1"/>
    <w:rPr>
      <w:rFonts w:ascii="Tahoma" w:hAnsi="Tahoma" w:cs="Tahoma"/>
      <w:sz w:val="16"/>
      <w:szCs w:val="16"/>
    </w:rPr>
  </w:style>
  <w:style w:type="paragraph" w:styleId="affa">
    <w:name w:val="Normal (Web)"/>
    <w:basedOn w:val="a1"/>
    <w:uiPriority w:val="99"/>
    <w:semiHidden/>
    <w:unhideWhenUsed/>
    <w:rsid w:val="00031BB8"/>
    <w:pPr>
      <w:spacing w:before="100" w:beforeAutospacing="1" w:after="100" w:afterAutospacing="1" w:line="240" w:lineRule="auto"/>
    </w:pPr>
    <w:rPr>
      <w:rFonts w:eastAsia="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432297">
      <w:bodyDiv w:val="1"/>
      <w:marLeft w:val="0"/>
      <w:marRight w:val="0"/>
      <w:marTop w:val="0"/>
      <w:marBottom w:val="0"/>
      <w:divBdr>
        <w:top w:val="none" w:sz="0" w:space="0" w:color="auto"/>
        <w:left w:val="none" w:sz="0" w:space="0" w:color="auto"/>
        <w:bottom w:val="none" w:sz="0" w:space="0" w:color="auto"/>
        <w:right w:val="none" w:sz="0" w:space="0" w:color="auto"/>
      </w:divBdr>
    </w:div>
    <w:div w:id="990257882">
      <w:bodyDiv w:val="1"/>
      <w:marLeft w:val="0"/>
      <w:marRight w:val="0"/>
      <w:marTop w:val="0"/>
      <w:marBottom w:val="0"/>
      <w:divBdr>
        <w:top w:val="none" w:sz="0" w:space="0" w:color="auto"/>
        <w:left w:val="none" w:sz="0" w:space="0" w:color="auto"/>
        <w:bottom w:val="none" w:sz="0" w:space="0" w:color="auto"/>
        <w:right w:val="none" w:sz="0" w:space="0" w:color="auto"/>
      </w:divBdr>
    </w:div>
    <w:div w:id="1223491969">
      <w:bodyDiv w:val="1"/>
      <w:marLeft w:val="0"/>
      <w:marRight w:val="0"/>
      <w:marTop w:val="0"/>
      <w:marBottom w:val="0"/>
      <w:divBdr>
        <w:top w:val="none" w:sz="0" w:space="0" w:color="auto"/>
        <w:left w:val="none" w:sz="0" w:space="0" w:color="auto"/>
        <w:bottom w:val="none" w:sz="0" w:space="0" w:color="auto"/>
        <w:right w:val="none" w:sz="0" w:space="0" w:color="auto"/>
      </w:divBdr>
    </w:div>
    <w:div w:id="1784228682">
      <w:bodyDiv w:val="1"/>
      <w:marLeft w:val="0"/>
      <w:marRight w:val="0"/>
      <w:marTop w:val="0"/>
      <w:marBottom w:val="0"/>
      <w:divBdr>
        <w:top w:val="none" w:sz="0" w:space="0" w:color="auto"/>
        <w:left w:val="none" w:sz="0" w:space="0" w:color="auto"/>
        <w:bottom w:val="none" w:sz="0" w:space="0" w:color="auto"/>
        <w:right w:val="none" w:sz="0" w:space="0" w:color="auto"/>
      </w:divBdr>
    </w:div>
    <w:div w:id="1948612996">
      <w:bodyDiv w:val="1"/>
      <w:marLeft w:val="0"/>
      <w:marRight w:val="0"/>
      <w:marTop w:val="0"/>
      <w:marBottom w:val="0"/>
      <w:divBdr>
        <w:top w:val="none" w:sz="0" w:space="0" w:color="auto"/>
        <w:left w:val="none" w:sz="0" w:space="0" w:color="auto"/>
        <w:bottom w:val="none" w:sz="0" w:space="0" w:color="auto"/>
        <w:right w:val="none" w:sz="0" w:space="0" w:color="auto"/>
      </w:divBdr>
    </w:div>
    <w:div w:id="19510866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8A4433-4A08-4BA3-A16D-81C80C0C7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14</Pages>
  <Words>17017</Words>
  <Characters>9700</Characters>
  <Application>Microsoft Office Word</Application>
  <DocSecurity>0</DocSecurity>
  <Lines>80</Lines>
  <Paragraphs>53</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
      <vt:lpstr/>
      <vt:lpstr/>
    </vt:vector>
  </TitlesOfParts>
  <Manager/>
  <Company/>
  <LinksUpToDate>false</LinksUpToDate>
  <CharactersWithSpaces>26664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10</cp:revision>
  <cp:lastPrinted>2025-03-24T09:43:00Z</cp:lastPrinted>
  <dcterms:created xsi:type="dcterms:W3CDTF">2013-12-23T23:15:00Z</dcterms:created>
  <dcterms:modified xsi:type="dcterms:W3CDTF">2026-10-28T16:21:00Z</dcterms:modified>
  <cp:category/>
</cp:coreProperties>
</file>