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73"/>
      </w:tblGrid>
      <w:tr w:rsidR="002E1217" w:rsidRPr="00174A9B" w:rsidTr="00405D3E">
        <w:trPr>
          <w:trHeight w:val="2189"/>
          <w:jc w:val="right"/>
        </w:trPr>
        <w:tc>
          <w:tcPr>
            <w:tcW w:w="4473" w:type="dxa"/>
          </w:tcPr>
          <w:p w:rsidR="002E1217" w:rsidRPr="00174A9B" w:rsidRDefault="002E1217" w:rsidP="000A763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A9B">
              <w:rPr>
                <w:rFonts w:ascii="Times New Roman" w:eastAsia="Calibri" w:hAnsi="Times New Roman" w:cs="Times New Roman"/>
                <w:sz w:val="28"/>
                <w:szCs w:val="28"/>
              </w:rPr>
              <w:t>ЗАТВЕРДЖУЮ</w:t>
            </w:r>
          </w:p>
          <w:p w:rsidR="002E1217" w:rsidRPr="00174A9B" w:rsidRDefault="002E1217" w:rsidP="000A763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A9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КЗ КОР «Трипільський                                                   навчально-реабілітаційний центр»</w:t>
            </w:r>
          </w:p>
          <w:p w:rsidR="002E1217" w:rsidRPr="00174A9B" w:rsidRDefault="002E1217" w:rsidP="000A7636">
            <w:pPr>
              <w:tabs>
                <w:tab w:val="left" w:pos="5103"/>
                <w:tab w:val="left" w:pos="5245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1217" w:rsidRPr="00174A9B" w:rsidRDefault="002E1217" w:rsidP="000A7636">
            <w:pPr>
              <w:tabs>
                <w:tab w:val="left" w:pos="5103"/>
                <w:tab w:val="left" w:pos="5245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A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  Т. О.Корх                                            </w:t>
            </w:r>
          </w:p>
          <w:p w:rsidR="002E1217" w:rsidRPr="00174A9B" w:rsidRDefault="002E1217" w:rsidP="000A763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E1217" w:rsidRPr="00174A9B" w:rsidRDefault="002E1217" w:rsidP="000A76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2E1217" w:rsidRPr="00174A9B" w:rsidRDefault="002E1217" w:rsidP="000A76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</w:pPr>
    </w:p>
    <w:p w:rsidR="002E1217" w:rsidRPr="00174A9B" w:rsidRDefault="002E1217" w:rsidP="000A76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</w:pPr>
      <w:r w:rsidRPr="00174A9B"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  <w:t>ОСВІТНЯ ПРОГРАМА</w:t>
      </w:r>
    </w:p>
    <w:p w:rsidR="002E1217" w:rsidRPr="00174A9B" w:rsidRDefault="002E1217" w:rsidP="000A76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</w:pPr>
      <w:r w:rsidRPr="00174A9B"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  <w:t xml:space="preserve">КЗ КОР «Трипільський </w:t>
      </w:r>
      <w:proofErr w:type="spellStart"/>
      <w:r w:rsidRPr="00174A9B"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  <w:t>навчально-</w:t>
      </w:r>
      <w:proofErr w:type="spellEnd"/>
    </w:p>
    <w:p w:rsidR="002E1217" w:rsidRPr="00174A9B" w:rsidRDefault="002E1217" w:rsidP="000A763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</w:pPr>
      <w:r w:rsidRPr="00174A9B">
        <w:rPr>
          <w:rFonts w:ascii="Times New Roman" w:eastAsia="Times New Roman" w:hAnsi="Times New Roman" w:cs="Times New Roman"/>
          <w:spacing w:val="-10"/>
          <w:kern w:val="28"/>
          <w:sz w:val="52"/>
          <w:szCs w:val="52"/>
        </w:rPr>
        <w:t>реабілітаційний центр»</w:t>
      </w:r>
    </w:p>
    <w:p w:rsidR="002E1217" w:rsidRPr="00174A9B" w:rsidRDefault="002E1217" w:rsidP="000A7636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на 2025 - 2026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after="0" w:line="276" w:lineRule="auto"/>
        <w:ind w:left="538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Схвалено педагогічною радою</w:t>
      </w:r>
    </w:p>
    <w:p w:rsidR="002E1217" w:rsidRPr="00174A9B" w:rsidRDefault="002E1217" w:rsidP="000A7636">
      <w:pPr>
        <w:spacing w:after="0" w:line="276" w:lineRule="auto"/>
        <w:ind w:left="538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КЗ КОР «Трипільський НРЦ» </w:t>
      </w:r>
    </w:p>
    <w:p w:rsidR="002E1217" w:rsidRPr="00174A9B" w:rsidRDefault="002E1217" w:rsidP="000A7636">
      <w:pPr>
        <w:spacing w:after="0" w:line="276" w:lineRule="auto"/>
        <w:ind w:left="538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№1 від 28.08.2025 р.</w:t>
      </w:r>
    </w:p>
    <w:p w:rsidR="002E1217" w:rsidRPr="00174A9B" w:rsidRDefault="002E1217" w:rsidP="000A7636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DD2DD5" w:rsidRPr="00174A9B" w:rsidRDefault="00DD2DD5" w:rsidP="000A7636">
      <w:pPr>
        <w:spacing w:after="0" w:line="276" w:lineRule="auto"/>
        <w:ind w:right="45" w:firstLine="567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DD2DD5" w:rsidRPr="00174A9B" w:rsidRDefault="00DD2DD5" w:rsidP="000A7636">
      <w:pPr>
        <w:spacing w:after="0" w:line="276" w:lineRule="auto"/>
        <w:ind w:right="45" w:firstLine="567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DD2DD5" w:rsidRPr="00174A9B" w:rsidRDefault="00DD2DD5" w:rsidP="000A7636">
      <w:pPr>
        <w:spacing w:after="0" w:line="276" w:lineRule="auto"/>
        <w:ind w:right="45" w:firstLine="567"/>
        <w:contextualSpacing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</w:p>
    <w:p w:rsidR="002E1217" w:rsidRPr="00174A9B" w:rsidRDefault="002E1217" w:rsidP="00FD44AE">
      <w:pPr>
        <w:spacing w:after="0" w:line="276" w:lineRule="auto"/>
        <w:ind w:right="45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lastRenderedPageBreak/>
        <w:t>Освітню програму КЗ КОР «Трипільський навчально-реабілітаційний центр» розроблено відповідно до Закону України «Про освіту» в рамках нормативно-правового забезпечення Нової української школи, Державного стандарту початкової освіти (затвердженого постановою Кабінету Міністрів України від 21.02.2018 р. №87), Державного стандарту базової і повної загальної середньої освіти (затвердженого постановою Кабінету Міністрів України від 23.11.2011 р. №1392),</w:t>
      </w:r>
      <w:r w:rsidR="00846996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Типової освітньої програми спеціальних закладів загальної середньої освіти ІІ ступеня для дітей з особливими освітніми потребами (затвердженої наказом МОН від 12.06.2018р. №627),  Типової освітньої програми спеціальних закладів загальної середньої освіти І ступеня для дітей з особливими освітніми потребами (затвердженої наказом МОН від 25.06.2018р. №693),  Типової освітньої програми спеціальних закладів загальної середньої освіти ІІ ступеня для дітей з особливими освітніми потребами (затвердженої наказом Міністерства освіти і науки України від 26.07.2018р. №813), Типової освітньої програми початкової освіти спеціальних закладів загальної середньої освіти для дітей з особливими освітніми потребами (затвердженої наказом Міністерства освіти і науки України від 26.07.2018р. №814, зі змінами внесеними наказом МОН №917 від 16.08.2018р.),  Наказу МОН від 26.07.2018р. №815 «Про внесення з</w:t>
      </w:r>
      <w:r w:rsidR="000A7636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мін до наказу МОН від 12.06.2018</w:t>
      </w:r>
      <w:r w:rsidR="00846996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р. №627», </w:t>
      </w:r>
      <w:r w:rsidR="00846996" w:rsidRPr="00174A9B">
        <w:rPr>
          <w:rFonts w:ascii="Times New Roman" w:eastAsia="Calibri" w:hAnsi="Times New Roman" w:cs="Times New Roman"/>
          <w:sz w:val="28"/>
          <w:szCs w:val="28"/>
        </w:rPr>
        <w:t>Типової освітньої програми для 5-10 (11) класів спеціальних закладів загальної середньої освіти для осіб з особливими освітніми потребами, затвердженої наказом МОН України від 07.12.2021р. №1317, Типової освітньої програми для 1-2 класів спеціальних закладів загальної середньої освіти для осіб з порушеннями інтелектуального розвитку, затвердженої наказом МОН України від 19.09.2022р. №836, санітарного регламенту для закладів загальної середньої освіти, Статуту закладу,</w:t>
      </w:r>
      <w:r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актів Кабінету Міністрів України,</w:t>
      </w:r>
      <w:r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  <w:lang w:eastAsia="uk-UA"/>
        </w:rPr>
        <w:t xml:space="preserve">  по  запровадженню обмежувальних  протиепідемічних  заходів визначених  постановою Кабінету Міністрів України  від 09.12.2020 р. №1236 (із змінами )   «Про встановлення карантину  та запровадження  обмежувальних протиепідемічних  заходів,  постановою Головного  державного санітарного лікаря  України від 23.04.2021 р. № 4., постановою КМУ від 24.06.2022 р. №711 «Про  початок навчального року   під час дії правового режиму  воєнного стану в Україні»</w:t>
      </w:r>
      <w:r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</w:t>
      </w:r>
      <w:r w:rsidR="000E5324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, лист МОН України </w:t>
      </w:r>
      <w:r w:rsidR="00933B3E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«Про організацію освітнього процесу осіб з особливими освітніми потребами в закладах загальної середньої освіти у 2025-2026 навчальному році»</w:t>
      </w:r>
      <w:r w:rsidR="000E5324" w:rsidRPr="00174A9B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від 26.08.2025 року № 1/17666-25 .</w:t>
      </w:r>
    </w:p>
    <w:p w:rsidR="002E1217" w:rsidRPr="00174A9B" w:rsidRDefault="002E1217" w:rsidP="00FD44AE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В рамках реалізації  Національної стратегії  із створення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безбар’єрного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 простору в Україні  на період до 2030 року,  схваленої розпорядженням  Кабінету Міністрів України від 14 квітня 2021 р. № 366-р пріоритетними завданнями    залишаються створення  рівних можливостей  та вільного доступу до освіти,  задоволення особливих освітніх потреб всіх учасників освітнього  процесу.</w:t>
      </w:r>
    </w:p>
    <w:p w:rsidR="002E1217" w:rsidRPr="00174A9B" w:rsidRDefault="002E1217" w:rsidP="00FD44AE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Актуальним питанням сьогодення є розроблення інноваційних стратегій навчання школярів з інтелектуальними порушеннями, підготовка їх до </w:t>
      </w:r>
      <w:r w:rsidRPr="00174A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самостійної життєдіяльності та формування життєвої компетентності для успішної подальшої соціальної адаптації.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В умовах запровадження концепції Нової української школи виникає потреба в зміні освітніх пріоритетів  щодо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корекційного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навчання дітей з інтелектуальними порушеннями.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Важливе місце в навчальному процесі займає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корекційно-розвивальна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модель навчання, яка забезпечує школярів необхідними комплексними знаннями, уміннями та навичками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Метою освіти дітей з порушеннями інтелектуального розвитку є особистісне становлення учнів, розвиток їхніх пізнавальних здібностей,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пізнавальної активності, що забезпечують їхню готовність до життя в демократичному суспільстві, продовження навчання в основній ланці школи.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Програму побудовано із врахуванням таких принципів: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</w:r>
      <w:r w:rsidR="000A7636" w:rsidRPr="00174A9B">
        <w:rPr>
          <w:rFonts w:ascii="Times New Roman" w:eastAsia="Calibri" w:hAnsi="Times New Roman" w:cs="Times New Roman"/>
          <w:sz w:val="28"/>
          <w:szCs w:val="28"/>
        </w:rPr>
        <w:t xml:space="preserve">адаптації до індивідуальних особливостей, інтелектуальних і </w:t>
      </w:r>
      <w:r w:rsidR="000A7636" w:rsidRPr="00174A9B">
        <w:rPr>
          <w:rFonts w:ascii="Times New Roman" w:eastAsia="Calibri" w:hAnsi="Times New Roman" w:cs="Times New Roman"/>
          <w:sz w:val="28"/>
          <w:szCs w:val="28"/>
        </w:rPr>
        <w:tab/>
        <w:t xml:space="preserve">фізичних     </w:t>
      </w:r>
      <w:r w:rsidR="00174A9B">
        <w:rPr>
          <w:rFonts w:ascii="Times New Roman" w:eastAsia="Calibri" w:hAnsi="Times New Roman" w:cs="Times New Roman"/>
          <w:sz w:val="28"/>
          <w:szCs w:val="28"/>
        </w:rPr>
        <w:t>можливостей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природовідповідності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1217" w:rsidRPr="00174A9B" w:rsidRDefault="000A7636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    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E1217" w:rsidRPr="00174A9B">
        <w:rPr>
          <w:rFonts w:ascii="Times New Roman" w:eastAsia="Calibri" w:hAnsi="Times New Roman" w:cs="Times New Roman"/>
          <w:sz w:val="28"/>
          <w:szCs w:val="28"/>
        </w:rPr>
        <w:t>корекційно-розвивальної</w:t>
      </w:r>
      <w:proofErr w:type="spellEnd"/>
      <w:r w:rsidR="002E1217" w:rsidRPr="00174A9B">
        <w:rPr>
          <w:rFonts w:ascii="Times New Roman" w:eastAsia="Calibri" w:hAnsi="Times New Roman" w:cs="Times New Roman"/>
          <w:sz w:val="28"/>
          <w:szCs w:val="28"/>
        </w:rPr>
        <w:t xml:space="preserve"> спрямованості навчання;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>узгодження цілей, змісту і очікуваних результатів навчання;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>науковості, доступності і практичної спрямованості змісту;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>наступності і перспективності навчання;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 xml:space="preserve">взаємозв’язаного формування ключових і предметних 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1217" w:rsidRPr="00174A9B" w:rsidRDefault="000A7636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 xml:space="preserve"> логічної послідовності і достатності засвоєння учнями предметних 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ab/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2E1217" w:rsidRPr="00174A9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="002E1217" w:rsidRPr="00174A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>можливостей реалізації змісту освіти через предмети або інтегровані курси;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-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 xml:space="preserve">творчого використання вчителем програми залежно від умов </w:t>
      </w:r>
      <w:r w:rsidRPr="00174A9B">
        <w:rPr>
          <w:rFonts w:ascii="Times New Roman" w:eastAsia="Calibri" w:hAnsi="Times New Roman" w:cs="Times New Roman"/>
          <w:sz w:val="28"/>
          <w:szCs w:val="28"/>
        </w:rPr>
        <w:tab/>
        <w:t>навчання;</w:t>
      </w:r>
    </w:p>
    <w:p w:rsidR="002E1217" w:rsidRPr="00174A9B" w:rsidRDefault="000A7636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>можливостей, потреб та інтересів дітей.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Зміст програми має потенціал для формування у здобувачів таких ключових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володіння державною мовою</w:t>
      </w:r>
      <w:r w:rsidRPr="00174A9B">
        <w:rPr>
          <w:rFonts w:ascii="Times New Roman" w:eastAsia="Calibri" w:hAnsi="Times New Roman" w:cs="Times New Roman"/>
          <w:sz w:val="28"/>
          <w:szCs w:val="28"/>
        </w:rPr>
        <w:t>; що передбачає елементарні уміння  та навички (в межах мовленнєвих можливостей) усно і письмово висловлювати свої думки, усвідомлення ролі мови для спілкування та культурного самовираження;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здатність спілкуватися рідною мовою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(в межах пізнавальних можливостей), що передбачає використання рідної мови в різних комунікативних ситуаціях, зокрема в побуті, освітньому процесі, культурному житті громади;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математична компетентність</w:t>
      </w:r>
      <w:r w:rsidRPr="00174A9B">
        <w:rPr>
          <w:rFonts w:ascii="Times New Roman" w:eastAsia="Calibri" w:hAnsi="Times New Roman" w:cs="Times New Roman"/>
          <w:sz w:val="28"/>
          <w:szCs w:val="28"/>
        </w:rPr>
        <w:t>, що передбачає усвідомлення (в межах пізнавальних можливостей) ролі математичних знань та вмінь в особистому і суспільному житті людини;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компетентності у галузі природничих наук</w:t>
      </w:r>
      <w:r w:rsidRPr="00174A9B">
        <w:rPr>
          <w:rFonts w:ascii="Times New Roman" w:eastAsia="Calibri" w:hAnsi="Times New Roman" w:cs="Times New Roman"/>
          <w:sz w:val="28"/>
          <w:szCs w:val="28"/>
        </w:rPr>
        <w:t>, що передбачають формування пізнавального досвіду, прагнення самостійно чи в групі спостерігати та досліджувати, пізнавати себе і навколишній світ шляхом спостереження та дослідження;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соціально-трудової компетентності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у галузі техніки та технологій, що передбачає формування трудових знань, умінь, ставлень, що є основою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компетентнісного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підходу, забезпечують подальшу здатність успішно навчатися, освоювати професійну діяльність, відчувати себе частиною спільноти і брати участь у  практичній життєдіяльності;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екологічна компетентність</w:t>
      </w:r>
      <w:r w:rsidRPr="00174A9B">
        <w:rPr>
          <w:rFonts w:ascii="Times New Roman" w:eastAsia="Calibri" w:hAnsi="Times New Roman" w:cs="Times New Roman"/>
          <w:sz w:val="28"/>
          <w:szCs w:val="28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інформаційно-комунікаційна компетентність</w:t>
      </w:r>
      <w:r w:rsidRPr="00174A9B">
        <w:rPr>
          <w:rFonts w:ascii="Times New Roman" w:eastAsia="Calibri" w:hAnsi="Times New Roman" w:cs="Times New Roman"/>
          <w:sz w:val="28"/>
          <w:szCs w:val="28"/>
        </w:rPr>
        <w:t>, що передбачає  опанування елементарними основами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навчання впродовж життя,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що передбачає опанування базовими уміннями і навичками, необхідними для подальшого навчання, організацію власного навчального середовища, навчання працювати самостійно і в групі;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громадянські та соціальні компетентності</w:t>
      </w:r>
      <w:r w:rsidRPr="00174A9B">
        <w:rPr>
          <w:rFonts w:ascii="Times New Roman" w:eastAsia="Calibri" w:hAnsi="Times New Roman" w:cs="Times New Roman"/>
          <w:sz w:val="28"/>
          <w:szCs w:val="28"/>
        </w:rPr>
        <w:t>, пов’язані з ідеями добробуту та здорового способу життя, усвідомленням рівних прав і можливостей, що передбачають уміння діяти в життєвих ситуаціях, ідентифікувати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культурна компетентність</w:t>
      </w:r>
      <w:r w:rsidRPr="00174A9B">
        <w:rPr>
          <w:rFonts w:ascii="Times New Roman" w:eastAsia="Calibri" w:hAnsi="Times New Roman" w:cs="Times New Roman"/>
          <w:sz w:val="28"/>
          <w:szCs w:val="28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основи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A9B">
        <w:rPr>
          <w:rFonts w:ascii="Times New Roman" w:eastAsia="Calibri" w:hAnsi="Times New Roman" w:cs="Times New Roman"/>
          <w:i/>
          <w:sz w:val="28"/>
          <w:szCs w:val="28"/>
        </w:rPr>
        <w:t>фінансової грамотності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, що передбачає  формування уявлень про грошові одиниці, необхідні для здійснення та організації побутової життєдіяльності, організацію соціально-побутової діяльності, усвідомлення етичних цінностей ефективної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життєвонеобхідної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співпраці.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Спільними для всіх ключових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є такі вміння: спілкуватися та взаємодіяти з дорослим та однолітками,  керувати емоціями, поведінкою, сприймати ін</w:t>
      </w:r>
      <w:r w:rsidR="00174A9B">
        <w:rPr>
          <w:rFonts w:ascii="Times New Roman" w:eastAsia="Calibri" w:hAnsi="Times New Roman" w:cs="Times New Roman"/>
          <w:sz w:val="28"/>
          <w:szCs w:val="28"/>
        </w:rPr>
        <w:t>с</w:t>
      </w:r>
      <w:r w:rsidRPr="00174A9B">
        <w:rPr>
          <w:rFonts w:ascii="Times New Roman" w:eastAsia="Calibri" w:hAnsi="Times New Roman" w:cs="Times New Roman"/>
          <w:sz w:val="28"/>
          <w:szCs w:val="28"/>
        </w:rPr>
        <w:t>трукції та навчальні завдання, співпрацювати з дорослим.</w:t>
      </w:r>
      <w:r w:rsidRPr="00174A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lastRenderedPageBreak/>
        <w:t>Освітній процес у 2025-2026 навчальному році розпочинається  з визначення кожним педагогічним працівником прогалин у знаннях учнів з урахуванням вивченого навчального матеріалу.</w:t>
      </w:r>
    </w:p>
    <w:p w:rsidR="002E1217" w:rsidRPr="00174A9B" w:rsidRDefault="000A7636" w:rsidP="00FD44AE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1217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огляду на виявлені проблеми,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вчитель обирає доцільні форми і методи          навчання для активізації навчальних досягнень учнів (набутих знань, умінь і навичок) з метою їх закріплення та, відповідно, збереження. Найперше, це повторення </w:t>
      </w:r>
      <w:proofErr w:type="spellStart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підручникового</w:t>
      </w:r>
      <w:proofErr w:type="spellEnd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матеріалу, використання наочних посібників, </w:t>
      </w:r>
      <w:proofErr w:type="spellStart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роздаткового</w:t>
      </w:r>
      <w:proofErr w:type="spellEnd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матеріалу на основі організованої предметно-практичної діяльності, у тому числі в ігровій формі. Забезпечення індивідуального та диференційованого підходу в процесі навчальної діяльності учнів підвищить ефективність активізації та закріплення набутих знань, умінь і навичок, засвоєння навчального матеріалу.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Корекційно-розвиткова робота має бути скоригована з урахуванням не засвоєного учнями навчального матеріалу забезпечить підвищення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корекційної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спрямованості освітнього процесу.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Вимоги до дітей з інтелектуального порушеннями, які розпочинають навчання у початковій школі, мають враховувати досягнення попереднього етапу їхнього розвитку.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Зберігаючи наступність із дошкільним періодом дитинства, початкова та основна школи забезпечують подальше становлення особистості дитини, її фізичний, інтелектуальний, соціальний розвиток; формує здатність до творчого самовираження, розвитку пізнавальної діяльності,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Розподіл навчальних годин за темами, розділами, вибір форм і методів навчання вчитель визначає самостійно, враховуючи конкретні умови роботи, забезпечуючи водночас досягнення </w:t>
      </w:r>
      <w:proofErr w:type="spellStart"/>
      <w:r w:rsidRPr="00174A9B">
        <w:rPr>
          <w:rFonts w:ascii="Times New Roman" w:eastAsia="Calibri" w:hAnsi="Times New Roman" w:cs="Times New Roman"/>
          <w:sz w:val="28"/>
          <w:szCs w:val="28"/>
        </w:rPr>
        <w:t>корекційно-розвивальних</w:t>
      </w:r>
      <w:proofErr w:type="spellEnd"/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завдань та орієнтовних очікуваних результатів, зазначених у програмі.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Контроль і оцінювання навчальних досягнень учнів з порушеннями інтелектуального розвитку</w:t>
      </w:r>
      <w:r w:rsidRPr="00174A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Упродовж навчання в початковій школі учні опановують способи самоконтролю,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Оцінювання навчальних досягнень учнів з порушеннями інтелектуального розвитку початкової школи спеціальних закладів (класів) 1-4 класи 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здійснюється вербально  за 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Критеріями оцінювання навчальних досягнень учнів початкових класів з порушеннями інтелектуального розвитку /навчально-методичний посібник/ (далі - Критерії) авт.: О.В. Чеботарьова, Г.О. Блеч,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>І.В. Глад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ченко, С.В. Трикоз,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>І.В. Боб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ренко та ін. – К., ІСП НАПН України, 2020 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(схвалено до використання у роботі з дітьми з особливими освітніми потребами науково-методичною комісією з спеціальної педагогіки Науково-методичної ради МОН схвалено для використання у роботі з дітьми з особливими     освітніми потребами (лист Інституту модернізації змісту освіти (далі - ІМЗО) від 22.07.2020 № 22.1/12-Г-623).</w:t>
      </w:r>
    </w:p>
    <w:p w:rsid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Зазначеними Критеріями відповідно до НУШ передбачені </w:t>
      </w:r>
      <w:hyperlink r:id="rId7" w:tgtFrame="_blank" w:history="1">
        <w:r w:rsidRPr="00174A9B">
          <w:rPr>
            <w:rFonts w:ascii="Times New Roman" w:eastAsia="Calibri" w:hAnsi="Times New Roman" w:cs="Times New Roman"/>
            <w:color w:val="000000"/>
            <w:sz w:val="28"/>
            <w:szCs w:val="28"/>
            <w:bdr w:val="none" w:sz="0" w:space="0" w:color="auto" w:frame="1"/>
          </w:rPr>
          <w:t>свідоцтва досягнень</w:t>
        </w:r>
      </w:hyperlink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Свідоцтва досягнень учнів початкової школи складається з двох частин: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перша частина – характеристика особистих досягнень учнів, заповнюється у жовтні, як проміжний, та у травні як підсумковий звіт, з</w:t>
      </w:r>
      <w:r w:rsid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метою фіксування навчального поступу, у якому оцінюється активність дитини, самостійна робота на уроці,</w:t>
      </w:r>
      <w:r w:rsid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співпраця з іншими учнями тощо;</w:t>
      </w:r>
    </w:p>
    <w:p w:rsidR="002E1217" w:rsidRPr="00174A9B" w:rsidRDefault="00174A9B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2E1217"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руга частина складається з оцінюв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ання предметних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заповнюється </w:t>
      </w:r>
      <w:r w:rsidR="002E1217"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травні. Їх видають учням початкової школи двічі – після першої чверті (щоб зафіксувати відправну точку) і наприкінці навчального року.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 навчальних досягнень учнів з порушеннями інтелектуального розвитку школи ІІ ступеня здійснюється за Критеріями оцінювання навчальних досягнень учнів 5-10 класів з порушеннями інтелектуального розвитку</w:t>
      </w:r>
      <w:r w:rsidRPr="00174A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74A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навчально-методичний посібник/ авт.: О.В. Чеботарьова, Г.О. Блеч,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>І.В. Глад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ченко, С.В. Трикоз,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>І.В. Боб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ренко, Н.А. Ярмола та ін.: за ред.: О.В. Чеботарьової. – К., ІСП НАПН України, 2019 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(схвалено до використання у роботі з дітьми з особливими освітніми потребами науково-методичною комісією з спеціальної педагогіки Науково-методичної ради МОН.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Підсумкове оцінювання передбачає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Освітній процес у закладі організовується відповідно до переліку навчальної літератури, рекомендованої Міністерством освіти і науки України для використання у закладах освіти у 202</w:t>
      </w:r>
      <w:r w:rsidR="00036F10"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-202</w:t>
      </w:r>
      <w:r w:rsidR="00036F10"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174A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навчальному році.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Детальний розподіл навчального навантаження на тиждень окреслено у робочому навчальному плані (додатки).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Робочий навчальний план КЗ КОР «Трипільський навчально-реабілітаційний центр» на 2025-2026</w:t>
      </w:r>
      <w:r w:rsidR="000A7636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 рік складено: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школи І ступеня:</w:t>
      </w:r>
    </w:p>
    <w:p w:rsidR="002E1217" w:rsidRPr="00174A9B" w:rsidRDefault="000A7636" w:rsidP="00FD44AE">
      <w:pPr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FD44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1,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класи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(додаток 1) 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складений за навчальним планом </w:t>
      </w:r>
      <w:r w:rsidRPr="00174A9B">
        <w:rPr>
          <w:rFonts w:ascii="Times New Roman" w:hAnsi="Times New Roman" w:cs="Times New Roman"/>
          <w:sz w:val="28"/>
          <w:szCs w:val="28"/>
        </w:rPr>
        <w:t>для осіб з інтелектуальними порушеннями  1, 2 класи</w:t>
      </w:r>
      <w:r w:rsidR="00174A9B">
        <w:rPr>
          <w:rFonts w:ascii="Times New Roman" w:hAnsi="Times New Roman" w:cs="Times New Roman"/>
          <w:sz w:val="28"/>
          <w:szCs w:val="28"/>
        </w:rPr>
        <w:t>,</w:t>
      </w:r>
      <w:r w:rsidRPr="00174A9B">
        <w:rPr>
          <w:rFonts w:ascii="Times New Roman" w:hAnsi="Times New Roman" w:cs="Times New Roman"/>
          <w:sz w:val="28"/>
          <w:szCs w:val="28"/>
        </w:rPr>
        <w:t xml:space="preserve"> складений відповідно до типового навчального плану початкової освіти для спеціальних закладів (класів) загальної середньої освіти з українською мовою навчання дітей з інтелектуальними порушеннями затвердженого МОН України від  19.09.2022 року № 836.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 3, 4  класи (додаток 2) – складений за навчальним планом початкової освіти для дітей з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аутистичними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порушеннями тяжкого ступеня; із інтелектуальними порушеннями помірного та тяжкого ступенів затвердженим наказом МОН від 26.07.2018 р. № 814(зі змінами  наказ МОН № 917 від 16.08.2018р.) (додаток 16);</w:t>
      </w:r>
    </w:p>
    <w:p w:rsidR="002E1217" w:rsidRPr="00174A9B" w:rsidRDefault="002E1217" w:rsidP="00FD44AE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  для школи II ступеня:</w:t>
      </w:r>
    </w:p>
    <w:p w:rsidR="002E1217" w:rsidRPr="00174A9B" w:rsidRDefault="00FD44AE" w:rsidP="00FD44AE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6-А,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7-А</w:t>
      </w:r>
      <w:r w:rsidR="00CD7F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8-А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клас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(додаток 3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-  складений відповідно  до навчального плану  для дітей з інтелектуальними порушеннями, затвердженим  наказом МОН</w:t>
      </w:r>
      <w:r w:rsidR="00036F10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07.12.2021р. №1317 (додаток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14) 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- 5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6-Б,</w:t>
      </w:r>
      <w:r w:rsidR="00FD44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7-Б</w:t>
      </w:r>
      <w:r w:rsid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D44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8-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класи 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(додаток 4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складений за навчальним планом для дітей з </w:t>
      </w:r>
      <w:proofErr w:type="spellStart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аутичними</w:t>
      </w:r>
      <w:proofErr w:type="spellEnd"/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порушеннями  тяжкого ступеня, інтелектуальними порушеннями помірного та тяжкого ступенів згідно наказу МОН України в</w:t>
      </w:r>
      <w:r w:rsidR="00036F10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 07.12.2021 р. №1317 (додаток 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16);</w:t>
      </w:r>
    </w:p>
    <w:p w:rsidR="002E1217" w:rsidRPr="00174A9B" w:rsidRDefault="00E029FB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 клас  - (додаток 5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– складений за навчальним планом для дітей з </w:t>
      </w:r>
      <w:proofErr w:type="spellStart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аутичними</w:t>
      </w:r>
      <w:proofErr w:type="spellEnd"/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порушеннями  тяжкого ступеня, інтелектуальними порушеннями помірного та тяжкого ступенів згідно наказу МОН України</w:t>
      </w:r>
      <w:r w:rsidR="00036F10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="00CD7F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12.06.2018р. №627 (зі змінами наказ МОН від </w:t>
      </w:r>
      <w:r w:rsidR="00036F10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10.06.2019 р. №808</w:t>
      </w:r>
      <w:r w:rsidR="00CD7F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(таблиця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19.1);</w:t>
      </w:r>
    </w:p>
    <w:p w:rsidR="000A7636" w:rsidRPr="00174A9B" w:rsidRDefault="00E029FB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   класи (додаток </w:t>
      </w:r>
      <w:r w:rsidR="00111E71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– складений відповідно до навчального плану для дітей з інтелектуальними порушеннями затвердженим наказом МОН в</w:t>
      </w:r>
      <w:r w:rsidR="00036F10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 12.06.2018 р. № 627 (</w:t>
      </w:r>
      <w:r w:rsidR="00CD7F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таблиця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18).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Мовою навчання у школі є українська мова.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Робочий навчальний план містить інваріантну та варіативну складові.      Інваріантна сформована на державному рівні та включає обов’язкові для вивчення усіма учнями предмети і години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корекційно-розвиткових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занять, спрямованих на вирішення специфічних завдань, зумовлених особливостями психофізичного розвитку учнів.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З метою проведення корекції порушень у фізичному та (або) психічному розвитку учнів, їхньої соціальної адаптації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корекційно-розвиткові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заняття проводяться у другу половину дня за окремим розкладом.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Основними завданнями корекційно-розвиткової роботи є:</w:t>
      </w:r>
    </w:p>
    <w:p w:rsidR="002E1217" w:rsidRPr="00174A9B" w:rsidRDefault="002E1217" w:rsidP="00FD44AE">
      <w:pPr>
        <w:numPr>
          <w:ilvl w:val="3"/>
          <w:numId w:val="2"/>
        </w:numPr>
        <w:tabs>
          <w:tab w:val="left" w:pos="426"/>
        </w:tabs>
        <w:spacing w:after="0" w:line="276" w:lineRule="auto"/>
        <w:ind w:right="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Цілеспрямоване формування пізнавальної діяльност</w:t>
      </w:r>
      <w:r w:rsidR="00174A9B">
        <w:rPr>
          <w:rFonts w:ascii="Times New Roman" w:eastAsia="Times New Roman" w:hAnsi="Times New Roman" w:cs="Times New Roman"/>
          <w:sz w:val="28"/>
          <w:szCs w:val="28"/>
        </w:rPr>
        <w:t>і: розвиток сенсорно</w:t>
      </w: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ї діяльності та формування еталонних уявлень; формування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мисленнєвої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діяльності у взаємозв'язку з мовленнєвим розвитком; розвиток розумових здібностей шляхом опанування дій заміщення та наочного моделювання в різних видах діяльності (навчальна, предметно-практична); розвиток творчих здібностей.</w:t>
      </w:r>
    </w:p>
    <w:p w:rsidR="002E1217" w:rsidRPr="00174A9B" w:rsidRDefault="002E1217" w:rsidP="00FD44AE">
      <w:pPr>
        <w:numPr>
          <w:ilvl w:val="3"/>
          <w:numId w:val="2"/>
        </w:numPr>
        <w:tabs>
          <w:tab w:val="left" w:pos="567"/>
        </w:tabs>
        <w:spacing w:after="0" w:line="276" w:lineRule="auto"/>
        <w:ind w:right="4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Формування навчальної та предметно-практичної діяльності (мотиваційного, орієнтовно-операційного і регуляційного компонентів): цілеспрямоване формування навчальної діяльності: вміння програмувати, контролювати, регулювати й оцінювати результати виконання завдань; всебічний розвиток предметно-практичної діяльності.</w:t>
      </w:r>
    </w:p>
    <w:p w:rsidR="002E1217" w:rsidRPr="00174A9B" w:rsidRDefault="002E1217" w:rsidP="00FD44AE">
      <w:pPr>
        <w:numPr>
          <w:ilvl w:val="3"/>
          <w:numId w:val="2"/>
        </w:num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Корекційний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розвиток емоційно-вольової сфери: формування здатності до вольових зусиль, довільної регуляції поведінки; подолання вже сформованих негативних якостей особистості; попередження й усунення афективних, негативних відхилень у поведінці.</w:t>
      </w:r>
    </w:p>
    <w:p w:rsidR="002E1217" w:rsidRPr="00174A9B" w:rsidRDefault="002E1217" w:rsidP="00FD44AE">
      <w:pPr>
        <w:numPr>
          <w:ilvl w:val="3"/>
          <w:numId w:val="2"/>
        </w:numPr>
        <w:tabs>
          <w:tab w:val="left" w:pos="709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Розвиток мовлення. Розвиток усного мовлення шляхом корекції порушень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звуковимови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>, одночасно з формуванням фонематичних процесів; розвиток лексики й граматичного ладу мовлення; розширення активного та пасивного словникового запасу, уявлень про довкілля у процесі мовленнєвої й пізнавальної діяльності; формування управління й узгодження слів у реченні, зв'язного мовлення; ініціацію контакту, взаємодію та підтримування спілкування зі значущими дорослими та однолітками. Формування писемного мовлення у процесі: розвитку фонематичного, складового аналізу й синтезу; становлення синтетичних прийомів поскладового читання; формування мотивації оволодіння графічним зображенням букв й розвиток смислового програмування письмового висловлювання; формування мовних операцій.</w:t>
      </w:r>
    </w:p>
    <w:p w:rsidR="002E1217" w:rsidRPr="00174A9B" w:rsidRDefault="002E1217" w:rsidP="00FD44AE">
      <w:pPr>
        <w:numPr>
          <w:ilvl w:val="3"/>
          <w:numId w:val="2"/>
        </w:numPr>
        <w:tabs>
          <w:tab w:val="left" w:pos="567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психомоторики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>. Формування рухових вмінь та навичок; розвиток координації рухів, спритності, сили, витривалості; розвиток відчуття ритму; розвиток правильної постави, ходи, грації, рухів; розвиток загальної та дрібної моторики; розвиток моторних функцій і дихання.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Основні напрями корекційно-розвиткової роботи: розвиток мовлення, ритміка, корекція розвитку.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Корекційно-розвиткова робота для дітей з інтелектуальними порушеннями (</w:t>
      </w:r>
      <w:r w:rsidR="00E029FB"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1,2,</w:t>
      </w: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6-А,7-А,</w:t>
      </w:r>
      <w:r w:rsidR="00E029FB"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8-А,</w:t>
      </w: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10 класи).</w:t>
      </w: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Мета: психосоціальний розвиток та корекція психофізичних порушень дітей з інтелектуальними порушеннями.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Основними завданнями корекційно-розвиткової роботи є:</w:t>
      </w:r>
    </w:p>
    <w:p w:rsidR="002E1217" w:rsidRPr="00174A9B" w:rsidRDefault="002E1217" w:rsidP="00FD44AE">
      <w:pPr>
        <w:numPr>
          <w:ilvl w:val="5"/>
          <w:numId w:val="2"/>
        </w:numPr>
        <w:tabs>
          <w:tab w:val="left" w:pos="567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Формування особистісних якостей дитини, розвиток і корекція всіх психічних процесів, сприяння психологічної адаптації та соціальної реабілітації дітей.</w:t>
      </w:r>
    </w:p>
    <w:p w:rsidR="002E1217" w:rsidRPr="00174A9B" w:rsidRDefault="002E1217" w:rsidP="00FD44AE">
      <w:pPr>
        <w:numPr>
          <w:ilvl w:val="5"/>
          <w:numId w:val="2"/>
        </w:numPr>
        <w:tabs>
          <w:tab w:val="left" w:pos="567"/>
          <w:tab w:val="left" w:pos="10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Розвиток та подолання порушень усного та писемного мовлення.</w:t>
      </w:r>
    </w:p>
    <w:p w:rsidR="002E1217" w:rsidRPr="00174A9B" w:rsidRDefault="002E1217" w:rsidP="00FD44AE">
      <w:pPr>
        <w:numPr>
          <w:ilvl w:val="5"/>
          <w:numId w:val="2"/>
        </w:numPr>
        <w:tabs>
          <w:tab w:val="left" w:pos="567"/>
          <w:tab w:val="left" w:pos="1163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Корекція та розвиток рухових порушень та недоліків фізичного розвитку, формування вмінь диференціювати рухи відповідно до ступеня мускульних навантажень, темпу рухів, підпорядкування рухів музиці.</w:t>
      </w:r>
    </w:p>
    <w:p w:rsidR="002E1217" w:rsidRPr="00174A9B" w:rsidRDefault="002E1217" w:rsidP="00FD44AE">
      <w:pPr>
        <w:tabs>
          <w:tab w:val="left" w:pos="567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i/>
          <w:sz w:val="28"/>
          <w:szCs w:val="28"/>
        </w:rPr>
        <w:t>Корекційно-розвиткова робота для діте</w:t>
      </w:r>
      <w:r w:rsidR="00036F10" w:rsidRPr="00174A9B">
        <w:rPr>
          <w:rFonts w:ascii="Times New Roman" w:eastAsia="Times New Roman" w:hAnsi="Times New Roman" w:cs="Times New Roman"/>
          <w:i/>
          <w:sz w:val="28"/>
          <w:szCs w:val="28"/>
        </w:rPr>
        <w:t xml:space="preserve">й з інтелектуальними порушеннями помірного та тяжкого ступенів та розладами </w:t>
      </w:r>
      <w:r w:rsidRPr="00174A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4A9B">
        <w:rPr>
          <w:rFonts w:ascii="Times New Roman" w:eastAsia="Times New Roman" w:hAnsi="Times New Roman" w:cs="Times New Roman"/>
          <w:i/>
          <w:sz w:val="28"/>
          <w:szCs w:val="28"/>
        </w:rPr>
        <w:t>аутичного</w:t>
      </w:r>
      <w:proofErr w:type="spellEnd"/>
      <w:r w:rsidRPr="00174A9B">
        <w:rPr>
          <w:rFonts w:ascii="Times New Roman" w:eastAsia="Times New Roman" w:hAnsi="Times New Roman" w:cs="Times New Roman"/>
          <w:i/>
          <w:sz w:val="28"/>
          <w:szCs w:val="28"/>
        </w:rPr>
        <w:t xml:space="preserve"> спектру (</w:t>
      </w: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3, 4, 5-Б, 6-Б, 7-Б,8</w:t>
      </w:r>
      <w:r w:rsidR="00E029FB"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-Б, 9</w:t>
      </w: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</w:t>
      </w:r>
      <w:r w:rsidRPr="00174A9B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класи)</w:t>
      </w:r>
      <w:r w:rsidRPr="00174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Мета - психосоціальний розвиток та корекція психофізичних порушень у дітей з розладами </w:t>
      </w:r>
      <w:proofErr w:type="spellStart"/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аутичного</w:t>
      </w:r>
      <w:proofErr w:type="spellEnd"/>
      <w:r w:rsidRPr="00174A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спектра,</w:t>
      </w: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формування навичок життєдіяльності в соціальному середовищі.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Основні напрями корекційно-розвиткової роботи: розвиток мовлення, розвиток комунікативних навичок, психомоторний та сенсорний розвиток, ритміка.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Досягнення  мети забезпечується розв'язанням наступних завдань:</w:t>
      </w:r>
    </w:p>
    <w:p w:rsidR="002E1217" w:rsidRPr="00174A9B" w:rsidRDefault="002E1217" w:rsidP="00FD44AE">
      <w:pPr>
        <w:tabs>
          <w:tab w:val="left" w:pos="567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1) соціальна адаптація дітей;</w:t>
      </w:r>
    </w:p>
    <w:p w:rsidR="002E1217" w:rsidRPr="00174A9B" w:rsidRDefault="002E1217" w:rsidP="00FD44AE">
      <w:pPr>
        <w:tabs>
          <w:tab w:val="left" w:pos="1115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2) корекція порушень розвитку;</w:t>
      </w:r>
    </w:p>
    <w:p w:rsidR="002E1217" w:rsidRPr="00174A9B" w:rsidRDefault="002E1217" w:rsidP="00FD44AE">
      <w:pPr>
        <w:tabs>
          <w:tab w:val="left" w:pos="111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3) загальний фізичний розвиток у відповідності з їх можливостями.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У роботі з цією категорією дітей важливо приділяти увагу формуванню у них певного обсягу знань, адекватність поведінки та вміння діяти у конкретних життєвих ситуаціях.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Напрями корекційно-розвиткової роботи та завдання, реалізація яких в умовах мікрогрупи сприяє досягненню мети:</w:t>
      </w:r>
    </w:p>
    <w:p w:rsidR="002E1217" w:rsidRPr="00174A9B" w:rsidRDefault="002E1217" w:rsidP="00FD44AE">
      <w:pPr>
        <w:numPr>
          <w:ilvl w:val="7"/>
          <w:numId w:val="2"/>
        </w:numPr>
        <w:tabs>
          <w:tab w:val="left" w:pos="567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психомоторики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(гармонізувати психофізіологічний статус; збагачувати руховий репертуар; тренувати психомоторні функції та властивості (координованість, статична і динамічна рівновага, спритність, витривалість).</w:t>
      </w:r>
    </w:p>
    <w:p w:rsidR="002E1217" w:rsidRPr="00174A9B" w:rsidRDefault="002E1217" w:rsidP="00FD44AE">
      <w:pPr>
        <w:numPr>
          <w:ilvl w:val="7"/>
          <w:numId w:val="2"/>
        </w:numPr>
        <w:tabs>
          <w:tab w:val="left" w:pos="567"/>
          <w:tab w:val="left" w:pos="1053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Сенсорний розвиток, сенсорна інтеграція (розвивати моторну імітацію, збагачувати чуттєвий досвід, формувати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полісенсорне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сприймання, коригувати сенсорну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гіперчутливість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>, розвивати відчуття ритму, (структурування середовища і діяльності), розвивати дрібну моторику та зорово-моторну координацію).</w:t>
      </w:r>
    </w:p>
    <w:p w:rsidR="002E1217" w:rsidRPr="00174A9B" w:rsidRDefault="002E1217" w:rsidP="00FD44AE">
      <w:pPr>
        <w:numPr>
          <w:ilvl w:val="7"/>
          <w:numId w:val="2"/>
        </w:numPr>
        <w:tabs>
          <w:tab w:val="left" w:pos="567"/>
          <w:tab w:val="left" w:pos="1082"/>
        </w:tabs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</w:rPr>
        <w:t>Соціально-комунікативний розвиток (розвивати здатність виконувати соціальні норми та правила поведінки, підпорядковуватися інструкціям, формувати комунікативні вміння, у тому числі невербальні, стимулювати розвиток мовлення (активний та пасивний словниковий запас), формувати соціально-побутові навички).</w:t>
      </w:r>
    </w:p>
    <w:p w:rsidR="002E1217" w:rsidRPr="00174A9B" w:rsidRDefault="002E1217" w:rsidP="00FD44AE">
      <w:pPr>
        <w:spacing w:after="0" w:line="276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</w:rPr>
        <w:t>Корекційно-розвиткову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</w:rPr>
        <w:t xml:space="preserve"> роботу проводять спеціалісти закладу освіти: вчитель-дефектолог, вчитель-логопед, вчитель фізичної культури, вчитель музичної культури, вчитель ритміки, психолог.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Корекційно-розвиткова робота для дітей проводиться за програмами, затвердженими Міністерством освіти і науки України:</w:t>
      </w:r>
    </w:p>
    <w:p w:rsidR="00EA49B1" w:rsidRPr="00174A9B" w:rsidRDefault="00EA49B1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І. Для дітей  з інтелектуальними порушен</w:t>
      </w:r>
      <w:r w:rsid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 :</w:t>
      </w:r>
    </w:p>
    <w:p w:rsidR="00036F10" w:rsidRPr="00174A9B" w:rsidRDefault="00036F10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мовлення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:rsidR="00036F10" w:rsidRPr="00174A9B" w:rsidRDefault="00DD2DD5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FD4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8" w:tgtFrame="_blank" w:history="1">
        <w:r w:rsidR="00036F10"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 xml:space="preserve">Програма з корекційно-розвиткової роботи «Розвиток мовлення» для 1-4 класів спеціальних закладів загальної середньої освіти дітей з інтелектуальними порушеннями (автори: </w:t>
        </w:r>
        <w:proofErr w:type="spellStart"/>
        <w:r w:rsidR="00036F10"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Хайдарова</w:t>
        </w:r>
        <w:proofErr w:type="spellEnd"/>
        <w:r w:rsidR="00036F10"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 xml:space="preserve"> О.С., </w:t>
        </w:r>
        <w:proofErr w:type="spellStart"/>
        <w:r w:rsidR="00036F10"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Блеч</w:t>
        </w:r>
        <w:proofErr w:type="spellEnd"/>
        <w:r w:rsidR="00036F10"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 xml:space="preserve"> Г.О.).</w:t>
        </w:r>
      </w:hyperlink>
    </w:p>
    <w:p w:rsidR="00036F10" w:rsidRPr="00174A9B" w:rsidRDefault="00DD2DD5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ально-побутове орієнтування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36F10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FD4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з корекційно-розвиткової роботи «Соціально-побутове орієнтування» для 1-4 класів спеціальних закладів загальної середньої освіти для дітей з інтелектуальними порушеннями (автор: </w:t>
      </w:r>
      <w:proofErr w:type="spellStart"/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Ярмола</w:t>
      </w:r>
      <w:proofErr w:type="spellEnd"/>
      <w:r w:rsidR="00036F10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Н.А.).</w:t>
      </w:r>
    </w:p>
    <w:p w:rsidR="004B6CEF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«Лікувальна фізкультура.(Ритміка)»</w:t>
      </w:r>
    </w:p>
    <w:p w:rsidR="004B6CEF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1. Програма з корекційно-розвиткової роботи «У світі ритмів» для 1-4 класів з спеціальних закладів загальної середньої освіти для дітей з інтелектуальними порушеннями (автори: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Левченко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Л.Й.,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Гладченко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І.В.)</w:t>
      </w:r>
    </w:p>
    <w:p w:rsidR="00036F10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FD4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tgtFrame="_blank" w:history="1">
        <w:r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Програма з корекційно-розвиткової роботи «Лікувальна фізкультура» для 1-4 класів спеціальних закладів загальної середньої освіти для дітей з інтелектуальними порушеннями (</w:t>
        </w:r>
        <w:proofErr w:type="spellStart"/>
        <w:r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Бобренко</w:t>
        </w:r>
        <w:proofErr w:type="spellEnd"/>
        <w:r w:rsidRPr="00174A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 xml:space="preserve"> І.В.).</w:t>
        </w:r>
      </w:hyperlink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49B1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A49B1"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Для дітей </w:t>
      </w:r>
      <w:r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>з інтелектуальними порушеннями помірного та тяжкого ступеня</w:t>
      </w:r>
      <w:r w:rsidR="00036F10"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розладами </w:t>
      </w:r>
      <w:proofErr w:type="spellStart"/>
      <w:r w:rsidR="005D6B7E">
        <w:rPr>
          <w:rFonts w:ascii="Times New Roman" w:eastAsia="Calibri" w:hAnsi="Times New Roman" w:cs="Times New Roman"/>
          <w:sz w:val="28"/>
          <w:szCs w:val="28"/>
          <w:lang w:eastAsia="uk-UA"/>
        </w:rPr>
        <w:t>а</w:t>
      </w:r>
      <w:r w:rsidR="00036F10"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>утичного</w:t>
      </w:r>
      <w:proofErr w:type="spellEnd"/>
      <w:r w:rsidR="00036F10"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спектру:</w:t>
      </w:r>
      <w:r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2E1217" w:rsidRPr="00174A9B" w:rsidRDefault="00E029FB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( </w:t>
      </w:r>
      <w:r w:rsidR="002E1217" w:rsidRPr="00174A9B">
        <w:rPr>
          <w:rFonts w:ascii="Times New Roman" w:eastAsia="Calibri" w:hAnsi="Times New Roman" w:cs="Times New Roman"/>
          <w:sz w:val="28"/>
          <w:szCs w:val="28"/>
          <w:lang w:eastAsia="uk-UA"/>
        </w:rPr>
        <w:t>3, 4 класи)</w:t>
      </w:r>
    </w:p>
    <w:p w:rsidR="002E1217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«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>Ритміка</w:t>
      </w:r>
      <w:r w:rsidRPr="00174A9B">
        <w:rPr>
          <w:rFonts w:ascii="Times New Roman" w:eastAsia="Calibri" w:hAnsi="Times New Roman" w:cs="Times New Roman"/>
          <w:sz w:val="28"/>
          <w:szCs w:val="28"/>
        </w:rPr>
        <w:t>»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6CEF" w:rsidRPr="00174A9B">
        <w:rPr>
          <w:rFonts w:ascii="Times New Roman" w:eastAsia="Calibri" w:hAnsi="Times New Roman" w:cs="Times New Roman"/>
          <w:sz w:val="28"/>
          <w:szCs w:val="28"/>
        </w:rPr>
        <w:t>1.</w:t>
      </w:r>
      <w:r w:rsidR="00FD44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Програма з корекційно-розвиткової роботи «У світі ритмів» для 1-4 класів з спеціальних закладів загальної середньої освіти для дітей з інтелектуальними порушеннями (автори: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Левченко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Л.Й.,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Гладченко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І.В.)</w:t>
      </w:r>
    </w:p>
    <w:p w:rsidR="002E1217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E1217" w:rsidRPr="00174A9B">
        <w:rPr>
          <w:rFonts w:ascii="Times New Roman" w:eastAsia="Calibri" w:hAnsi="Times New Roman" w:cs="Times New Roman"/>
          <w:sz w:val="28"/>
          <w:szCs w:val="28"/>
          <w:lang w:eastAsia="ru-RU"/>
        </w:rPr>
        <w:t>Психомоторний та сенсорний розвиток</w:t>
      </w:r>
      <w:r w:rsidRPr="00174A9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E1217" w:rsidRPr="00174A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2E1217" w:rsidRPr="00174A9B" w:rsidRDefault="00DD2DD5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4B6CEF" w:rsidRPr="00174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0" w:tgtFrame="_blank" w:history="1">
        <w:r w:rsidR="002E1217" w:rsidRPr="00174A9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Програма з корекційно-розвиткової роботи «Розвиток </w:t>
        </w:r>
        <w:proofErr w:type="spellStart"/>
        <w:r w:rsidR="002E1217" w:rsidRPr="00174A9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психомоторики</w:t>
        </w:r>
        <w:proofErr w:type="spellEnd"/>
        <w:r w:rsidR="002E1217" w:rsidRPr="00174A9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 та сенсорних процесів» для 1-4 класів спеціальних закладів загальної середньої освіти для дітей з інтелектуальними порушеннями (автори: Жук Т.Я., </w:t>
        </w:r>
        <w:proofErr w:type="spellStart"/>
        <w:r w:rsidR="002E1217" w:rsidRPr="00174A9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Трикоз</w:t>
        </w:r>
        <w:proofErr w:type="spellEnd"/>
        <w:r w:rsidR="002E1217" w:rsidRPr="00174A9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 С.В.).</w:t>
        </w:r>
      </w:hyperlink>
    </w:p>
    <w:p w:rsidR="002E1217" w:rsidRPr="00174A9B" w:rsidRDefault="004B6CEF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«Альтернативна комунікація»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2E1217" w:rsidRPr="00174A9B" w:rsidRDefault="004B6CEF" w:rsidP="00FD44AE">
      <w:pPr>
        <w:shd w:val="clear" w:color="auto" w:fill="FFFFFF"/>
        <w:spacing w:after="0" w:line="276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D4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Корекційно-розвиткова програма «Альтернативна та додаткова комунікація» для дітей із порушеннями інтелектуального розвитку, які мають функціональні порушення мовлення. </w:t>
      </w:r>
    </w:p>
    <w:p w:rsidR="002E1217" w:rsidRPr="00174A9B" w:rsidRDefault="004B6CEF" w:rsidP="00FD44AE">
      <w:pPr>
        <w:shd w:val="clear" w:color="auto" w:fill="FFFFFF"/>
        <w:spacing w:after="0" w:line="276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Логопедичні заняття</w:t>
      </w: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E1217"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74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Програма з корекційно-розвиткової роботи для закладів загальної середньої освіти (для дітей з тяжкими порушеннями мовлення, 1-4 класи) (Корекція мовлення).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2.</w:t>
      </w:r>
      <w:r w:rsidRPr="00174A9B">
        <w:rPr>
          <w:rFonts w:ascii="Calibri" w:eastAsia="Calibri" w:hAnsi="Calibri" w:cs="Times New Roman"/>
          <w:sz w:val="28"/>
          <w:szCs w:val="28"/>
        </w:rPr>
        <w:t xml:space="preserve"> </w:t>
      </w:r>
      <w:r w:rsidRPr="00174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Програма «Корекційно-розвиткова робота з дітьми з загальним та фонетико-фонематичним недорозвиненням мовлення».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ІІ</w:t>
      </w:r>
      <w:r w:rsidR="00EA49B1" w:rsidRPr="00174A9B">
        <w:rPr>
          <w:rFonts w:ascii="Times New Roman" w:eastAsia="Calibri" w:hAnsi="Times New Roman" w:cs="Times New Roman"/>
          <w:sz w:val="28"/>
          <w:szCs w:val="28"/>
        </w:rPr>
        <w:t>І</w:t>
      </w:r>
      <w:r w:rsidRPr="00174A9B">
        <w:rPr>
          <w:rFonts w:ascii="Times New Roman" w:eastAsia="Calibri" w:hAnsi="Times New Roman" w:cs="Times New Roman"/>
          <w:sz w:val="28"/>
          <w:szCs w:val="28"/>
        </w:rPr>
        <w:t xml:space="preserve">. Для дітей з </w:t>
      </w:r>
      <w:r w:rsidR="00E029FB" w:rsidRPr="00174A9B">
        <w:rPr>
          <w:rFonts w:ascii="Times New Roman" w:eastAsia="Calibri" w:hAnsi="Times New Roman" w:cs="Times New Roman"/>
          <w:sz w:val="28"/>
          <w:szCs w:val="28"/>
        </w:rPr>
        <w:t>інтелектуальними порушеннями (</w:t>
      </w:r>
      <w:r w:rsidRPr="00174A9B">
        <w:rPr>
          <w:rFonts w:ascii="Times New Roman" w:eastAsia="Calibri" w:hAnsi="Times New Roman" w:cs="Times New Roman"/>
          <w:sz w:val="28"/>
          <w:szCs w:val="28"/>
        </w:rPr>
        <w:t>6-А, 7-А,</w:t>
      </w:r>
      <w:r w:rsidR="00E029FB" w:rsidRPr="00174A9B">
        <w:rPr>
          <w:rFonts w:ascii="Times New Roman" w:eastAsia="Calibri" w:hAnsi="Times New Roman" w:cs="Times New Roman"/>
          <w:sz w:val="28"/>
          <w:szCs w:val="28"/>
        </w:rPr>
        <w:t xml:space="preserve"> 8-А, </w:t>
      </w:r>
      <w:r w:rsidR="004B6CEF" w:rsidRPr="00174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A9B">
        <w:rPr>
          <w:rFonts w:ascii="Times New Roman" w:eastAsia="Calibri" w:hAnsi="Times New Roman" w:cs="Times New Roman"/>
          <w:sz w:val="28"/>
          <w:szCs w:val="28"/>
        </w:rPr>
        <w:t>10 клас)</w:t>
      </w:r>
    </w:p>
    <w:p w:rsidR="002E1217" w:rsidRPr="00174A9B" w:rsidRDefault="004B6CEF" w:rsidP="00FD44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>Соціально-побутове орієнтування</w:t>
      </w:r>
      <w:r w:rsidRPr="00174A9B">
        <w:rPr>
          <w:rFonts w:ascii="Times New Roman" w:eastAsia="Calibri" w:hAnsi="Times New Roman" w:cs="Times New Roman"/>
          <w:sz w:val="28"/>
          <w:szCs w:val="28"/>
        </w:rPr>
        <w:t>»</w:t>
      </w:r>
      <w:r w:rsidR="002E1217" w:rsidRPr="00174A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1217" w:rsidRPr="00174A9B" w:rsidRDefault="002E1217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Calibri" w:hAnsi="Times New Roman" w:cs="Times New Roman"/>
          <w:sz w:val="28"/>
          <w:szCs w:val="28"/>
        </w:rPr>
        <w:t>1</w:t>
      </w:r>
      <w:r w:rsidRPr="00174A9B">
        <w:rPr>
          <w:rFonts w:ascii="Calibri" w:eastAsia="Calibri" w:hAnsi="Calibri" w:cs="Times New Roman"/>
        </w:rPr>
        <w:t xml:space="preserve">. </w:t>
      </w:r>
      <w:hyperlink r:id="rId11" w:history="1"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Програма з корекційно-розвиткової роботи </w:t>
        </w:r>
        <w:r w:rsidRPr="00174A9B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«Соціально-побутове орієнтування»</w:t>
        </w:r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(варіативний модуль «Подорож у життя») для 5-10 класів спеціальних загальноосвітніх навчальних закладів для дітей з інтелектуальними порушеннями (</w:t>
        </w:r>
        <w:proofErr w:type="spellStart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Міненко</w:t>
        </w:r>
        <w:proofErr w:type="spellEnd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А. В., </w:t>
        </w:r>
        <w:proofErr w:type="spellStart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Грикун</w:t>
        </w:r>
        <w:proofErr w:type="spellEnd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А. С.)</w:t>
        </w:r>
      </w:hyperlink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      </w:t>
      </w:r>
    </w:p>
    <w:p w:rsidR="002E1217" w:rsidRPr="00174A9B" w:rsidRDefault="002E1217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 </w:t>
      </w:r>
      <w:hyperlink r:id="rId12" w:tgtFrame="_blank" w:history="1"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Програма з корекційно-розвиткової роботи «Соціально-побутове орієнтування» для 5-10 класів спеціальних загальноосвітніх навчальних закладів для дітей з інтелектуальними порушеннями (авт. Остапенко Л. І., </w:t>
        </w:r>
        <w:proofErr w:type="spellStart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Тарновська</w:t>
        </w:r>
        <w:proofErr w:type="spellEnd"/>
        <w:r w:rsidRPr="00174A9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Л. І.).</w:t>
        </w:r>
      </w:hyperlink>
    </w:p>
    <w:p w:rsidR="004B6CEF" w:rsidRPr="00174A9B" w:rsidRDefault="004B6CEF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«Розвиток мовлення» :</w:t>
      </w:r>
    </w:p>
    <w:p w:rsidR="004B6CEF" w:rsidRPr="005D6B7E" w:rsidRDefault="00DD2DD5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D6B7E">
        <w:rPr>
          <w:rFonts w:ascii="Times New Roman" w:hAnsi="Times New Roman" w:cs="Times New Roman"/>
          <w:sz w:val="28"/>
          <w:szCs w:val="28"/>
        </w:rPr>
        <w:t xml:space="preserve">1. </w:t>
      </w:r>
      <w:r w:rsidR="005D6B7E" w:rsidRPr="005D6B7E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5D6B7E">
        <w:rPr>
          <w:rFonts w:ascii="Times New Roman" w:hAnsi="Times New Roman" w:cs="Times New Roman"/>
          <w:sz w:val="28"/>
          <w:szCs w:val="28"/>
        </w:rPr>
        <w:t>з корекційно-розвиткової роботи для 5-9 класів спеціальних закладів загальної середньої освіти для дітей з порушеннями інтелектуального розвитку «Розвиток мовлення»</w:t>
      </w:r>
      <w:hyperlink r:id="rId13" w:tgtFrame="_blank" w:history="1">
        <w:r w:rsidR="004B6CEF" w:rsidRPr="005D6B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(</w:t>
        </w:r>
        <w:proofErr w:type="spellStart"/>
        <w:r w:rsidR="004B6CEF" w:rsidRPr="005D6B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Хайдарова</w:t>
        </w:r>
        <w:proofErr w:type="spellEnd"/>
        <w:r w:rsidR="004B6CEF" w:rsidRPr="005D6B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О.С.)</w:t>
        </w:r>
      </w:hyperlink>
    </w:p>
    <w:p w:rsidR="00F06710" w:rsidRPr="00174A9B" w:rsidRDefault="00F06710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«Лікувальна фізична культура (ритміка)»:</w:t>
      </w:r>
    </w:p>
    <w:p w:rsidR="004B6CEF" w:rsidRPr="00174A9B" w:rsidRDefault="00F06710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Програма з корекційно-розвиткової роботи «Лікувальна фізична культура» для 5-10 класів спеціальних загальноосвітніх навчальних закладів для дітей з інтелектуальними порушеннями (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Бобренко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І. В.).</w:t>
      </w:r>
    </w:p>
    <w:p w:rsidR="004B6CEF" w:rsidRPr="00174A9B" w:rsidRDefault="00F06710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ІV. Для дітей з інтелектуальними порушеннями помірного та тяжкого ступеня та розладами </w:t>
      </w:r>
      <w:proofErr w:type="spellStart"/>
      <w:r w:rsidR="00FD4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утичного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спектру: (5,</w:t>
      </w:r>
      <w:r w:rsidR="00FD4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6-Б,</w:t>
      </w:r>
      <w:r w:rsidR="00FD4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7-Б,</w:t>
      </w:r>
      <w:r w:rsidR="00FD4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8-Б,</w:t>
      </w:r>
      <w:r w:rsidR="00FD44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</w:t>
      </w:r>
    </w:p>
    <w:tbl>
      <w:tblPr>
        <w:tblStyle w:val="a5"/>
        <w:tblpPr w:leftFromText="180" w:rightFromText="180" w:vertAnchor="text" w:horzAnchor="margin" w:tblpXSpec="center" w:tblpY="109"/>
        <w:tblW w:w="10031" w:type="dxa"/>
        <w:tblLook w:val="04A0" w:firstRow="1" w:lastRow="0" w:firstColumn="1" w:lastColumn="0" w:noHBand="0" w:noVBand="1"/>
      </w:tblPr>
      <w:tblGrid>
        <w:gridCol w:w="4679"/>
        <w:gridCol w:w="2517"/>
        <w:gridCol w:w="2835"/>
      </w:tblGrid>
      <w:tr w:rsidR="00FD44AE" w:rsidRPr="00FD44AE" w:rsidTr="00FD44AE">
        <w:trPr>
          <w:trHeight w:val="277"/>
        </w:trPr>
        <w:tc>
          <w:tcPr>
            <w:tcW w:w="4679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Предмет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Клас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Кількість </w:t>
            </w:r>
            <w:proofErr w:type="spellStart"/>
            <w:r w:rsidRPr="00FD44A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додат</w:t>
            </w:r>
            <w:proofErr w:type="spellEnd"/>
            <w:r w:rsidRPr="00FD44AE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. годин</w:t>
            </w:r>
          </w:p>
        </w:tc>
      </w:tr>
      <w:tr w:rsidR="00FD44AE" w:rsidRPr="00FD44AE" w:rsidTr="00FD44AE">
        <w:trPr>
          <w:trHeight w:val="84"/>
        </w:trPr>
        <w:tc>
          <w:tcPr>
            <w:tcW w:w="4679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Формування навичок читання та письма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rPr>
          <w:trHeight w:val="51"/>
        </w:trPr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Формування елементарних математичних уявлень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rPr>
          <w:trHeight w:val="51"/>
        </w:trPr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rPr>
          <w:trHeight w:val="98"/>
        </w:trPr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Предметно-практичне навчання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rPr>
          <w:trHeight w:val="51"/>
        </w:trPr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7-А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rPr>
          <w:trHeight w:val="51"/>
        </w:trPr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8-А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rPr>
          <w:trHeight w:val="60"/>
        </w:trPr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right="43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Інтегрований  курс «Здоров’я, безпека та добробут»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7-А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0,5</w:t>
            </w:r>
          </w:p>
        </w:tc>
      </w:tr>
      <w:tr w:rsidR="00FD44AE" w:rsidRPr="00FD44AE" w:rsidTr="00FD44AE">
        <w:trPr>
          <w:trHeight w:val="136"/>
        </w:trPr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8-А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0,5</w:t>
            </w:r>
          </w:p>
        </w:tc>
      </w:tr>
      <w:tr w:rsidR="00FD44AE" w:rsidRPr="00FD44AE" w:rsidTr="00FD44AE"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Українська мова та літературне читання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rPr>
          <w:trHeight w:val="51"/>
        </w:trPr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 w:val="restart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Математика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 w:val="restart"/>
            <w:vAlign w:val="center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Інтегрований курс «Пізнаємо світ»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/>
            <w:vAlign w:val="center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 w:val="restart"/>
            <w:vAlign w:val="center"/>
          </w:tcPr>
          <w:p w:rsidR="00FD44AE" w:rsidRPr="00FD44AE" w:rsidRDefault="00FD44AE" w:rsidP="00FD44AE">
            <w:pPr>
              <w:spacing w:line="276" w:lineRule="auto"/>
              <w:ind w:right="43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FD44AE" w:rsidRPr="00FD44AE" w:rsidRDefault="00FD44AE" w:rsidP="00FD44AE">
            <w:pPr>
              <w:spacing w:line="276" w:lineRule="auto"/>
              <w:ind w:right="43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Інтегрований курс «Мистецтво»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  <w:vMerge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8-Б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</w:tr>
      <w:tr w:rsidR="00FD44AE" w:rsidRPr="00FD44AE" w:rsidTr="00FD44AE">
        <w:tc>
          <w:tcPr>
            <w:tcW w:w="4679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Читання та письмо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</w:tr>
      <w:tr w:rsidR="00FD44AE" w:rsidRPr="00FD44AE" w:rsidTr="00FD44AE">
        <w:trPr>
          <w:trHeight w:val="116"/>
        </w:trPr>
        <w:tc>
          <w:tcPr>
            <w:tcW w:w="4679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Я у світі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  <w:tr w:rsidR="00FD44AE" w:rsidRPr="00FD44AE" w:rsidTr="00FD44AE">
        <w:tc>
          <w:tcPr>
            <w:tcW w:w="4679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Елементарні математичні  уявлення</w:t>
            </w:r>
          </w:p>
        </w:tc>
        <w:tc>
          <w:tcPr>
            <w:tcW w:w="2517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2835" w:type="dxa"/>
          </w:tcPr>
          <w:p w:rsidR="00FD44AE" w:rsidRPr="00FD44AE" w:rsidRDefault="00FD44AE" w:rsidP="00FD44AE">
            <w:pPr>
              <w:spacing w:line="276" w:lineRule="auto"/>
              <w:ind w:left="-567" w:right="43" w:firstLine="567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D44AE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</w:tr>
    </w:tbl>
    <w:p w:rsidR="002E1217" w:rsidRPr="00174A9B" w:rsidRDefault="00FD44AE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2E1217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Психомоторний та сенсорний розвиток</w:t>
      </w:r>
      <w:r w:rsidR="004B6CEF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2E1217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E1217" w:rsidRPr="00174A9B" w:rsidRDefault="002E1217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Pr="00174A9B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uk-UA"/>
        </w:rPr>
        <w:t xml:space="preserve"> </w:t>
      </w:r>
      <w:hyperlink r:id="rId14" w:tgtFrame="_blank" w:history="1"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Програма з корекційно-розвиткового заняття «Психомоторний та сенсорний розвиток» для 5-10 класів для дітей з інтелектуальними порушеннями помірного та тяжкого ступенів (Литвин І.М.,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Хронік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Т.Є., Донець Г.С.)</w:t>
        </w:r>
      </w:hyperlink>
    </w:p>
    <w:p w:rsidR="002E1217" w:rsidRPr="00174A9B" w:rsidRDefault="00F06710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2E1217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Альтернативна комунікація</w:t>
      </w:r>
      <w:r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2E1217" w:rsidRPr="00174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2E1217" w:rsidRPr="00174A9B" w:rsidRDefault="002E1217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</w:pPr>
      <w:r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1.</w:t>
      </w:r>
      <w:r w:rsidR="00FD44A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15" w:tgtFrame="_blank" w:history="1"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Програма з корекційно-розвиткового заняття «Альтернативна комунікація» для 5-10 класів для дітей з інтелектуальними порушеннями помірного та тяжкого ступенів (Литвин І.М.,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Хронік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Т.Є.,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Шестопал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В.М., Абрамович О.М.)</w:t>
        </w:r>
      </w:hyperlink>
    </w:p>
    <w:p w:rsidR="002E1217" w:rsidRPr="00174A9B" w:rsidRDefault="004B6CEF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</w:pPr>
      <w:r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«</w:t>
      </w:r>
      <w:r w:rsidR="002E1217"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Логопедичні заняття</w:t>
      </w:r>
      <w:r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»</w:t>
      </w:r>
      <w:r w:rsidR="002E1217"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:</w:t>
      </w:r>
    </w:p>
    <w:p w:rsidR="00DD2DD5" w:rsidRPr="00FD44AE" w:rsidRDefault="002E1217" w:rsidP="00FD44AE">
      <w:pPr>
        <w:shd w:val="clear" w:color="auto" w:fill="FFFFFF"/>
        <w:spacing w:after="0" w:line="276" w:lineRule="auto"/>
        <w:ind w:firstLine="567"/>
        <w:contextualSpacing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</w:pPr>
      <w:r w:rsidRPr="00174A9B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 xml:space="preserve">1. </w:t>
      </w:r>
      <w:hyperlink r:id="rId16" w:tgtFrame="_blank" w:history="1"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Програма з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корекційно-розвиткових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занять «Логопедичні заняття» для 5-10 класів для дітей з інтелектуальними порушеннями помірного та тяжкого ступенів (Литвин І.М.,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Черноусова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Н.М., Пахар С.О.,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Загорулько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Л.В., </w:t>
        </w:r>
        <w:proofErr w:type="spellStart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>Дубенок</w:t>
        </w:r>
        <w:proofErr w:type="spellEnd"/>
        <w:r w:rsidRPr="00174A9B">
          <w:rPr>
            <w:rFonts w:ascii="inherit" w:eastAsia="Times New Roman" w:hAnsi="inherit" w:cs="Times New Roman"/>
            <w:sz w:val="28"/>
            <w:szCs w:val="28"/>
            <w:bdr w:val="none" w:sz="0" w:space="0" w:color="auto" w:frame="1"/>
            <w:lang w:eastAsia="uk-UA"/>
          </w:rPr>
          <w:t xml:space="preserve"> О.В.)</w:t>
        </w:r>
      </w:hyperlink>
      <w:r w:rsidR="00FD44A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FD44AE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4A9B">
        <w:rPr>
          <w:rFonts w:ascii="Times New Roman" w:eastAsia="MS Mincho" w:hAnsi="Times New Roman" w:cs="Times New Roman"/>
          <w:sz w:val="28"/>
          <w:szCs w:val="28"/>
        </w:rPr>
        <w:t>Години варіативної складової передбачаються на збільшення годин для вивчення предметів інваріантного компоненту</w:t>
      </w:r>
      <w:r w:rsidR="00FD44A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D44AE" w:rsidRPr="00FD44AE" w:rsidRDefault="002E1217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Викладання предметів здійснюється за програмами, які рекомендовані Міністерством освіти і науки України, лист МОН від 09.08.2021 р. №1\9-404 «Про переліки навчальної літератури  та навчальних програм  рекомендованих  Міністерством  освіти і науки України  для використання  в освітньому процесі  закладів освіти.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Гранична наповнюваність та поділ класів на групи для занять з трудового навчання відповідають наказу МОН від 20.02.2002 №128 «Про затвердження Нормативів з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наповнюваності груп дошкільних навчальних закладів (ясел-садків)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компенсуючого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типу, класів спеціальних загальноосвітніх шкіл (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інтернатів),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 (зі змінами, внесеними наказом Міністерства освіти і науки, молоді та спорту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від 17.08.2012 № 921 «Про внесення зміни до наказу Міністерства освіти і науки України від 20.02.2002 № 128»). Наповнюваність класів до складу яких входять діти із комплексними порушеннями не повинна перевищувати 6 осіб.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2025-2026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заклад планує роботу за змішаною (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офлайн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формою організації навчального процесу. При плануванні  структури навчального  року враховано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безпекову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енергетичну ситуацію, вплив війни на учнів і можливі освітні втрати. Протягом року буде застосований гнучкий підхід до організації освітнього процесу з урахуванням світлового дня, можливі знеструмлення, використання змішаного формату навчання, ущільнення навчальних програм. Осінні та весняні канікули будуть скасовані, учні навчатимуться 6 днів на тиждень (5 днів  -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офлайн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 день (субота)  - 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) .</w:t>
      </w:r>
    </w:p>
    <w:p w:rsidR="00F06710" w:rsidRPr="00FD44AE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44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Структура 2025-2026 навчального року.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 рік розпочинається 1 вересня 2025р., закінчується  30 травня 2026р.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 заняття організовуються за семестровою системою: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  семестр - з 1 вересня по 6 грудня 2025 року;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ІІ семестр - з 9 лютого по 30 травня 2026 року.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Зимові канікули – з 8 грудня по 8 лютого 2026 року.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навчального року, враховуючи стан здоров’я учнів та </w:t>
      </w:r>
      <w:proofErr w:type="spellStart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безпекову</w:t>
      </w:r>
      <w:proofErr w:type="spellEnd"/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ситуацію в країні,  можливе проведення додаткових канікул.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Тривалість уроків становить: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-у 1-х класах - 35 хвилин;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- у 2-4-х класах - 40 хвилин;</w:t>
      </w:r>
    </w:p>
    <w:p w:rsidR="00FD44AE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-у 5-10  класах - 45 хвилин. </w:t>
      </w:r>
    </w:p>
    <w:p w:rsidR="00F06710" w:rsidRPr="00174A9B" w:rsidRDefault="00F06710" w:rsidP="00FD44AE">
      <w:pPr>
        <w:spacing w:after="0" w:line="276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Тривалість перерв між уроками становить 10, 15 хвилин, великої перерви </w:t>
      </w:r>
      <w:r w:rsidR="00DD2DD5"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2 уроку - 20 хвилин.</w:t>
      </w:r>
    </w:p>
    <w:p w:rsidR="00FD44AE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працює в цілодобовому режимі за п’ятиденним навчальним тижнем.</w:t>
      </w:r>
    </w:p>
    <w:p w:rsidR="00FD44AE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Навчальні екскурсії та навчальна практика учнів організовуються відповідно до листа МОН від 06.02.2008 р. № 1/9-61 «Методичні рекомендації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 і будуть проведені протягом навчального року за окремим графіком.</w:t>
      </w:r>
    </w:p>
    <w:p w:rsidR="00FD44AE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п. 8.1. Положення про державну підсумкову атестацію учнів (вихованців) у системі загальної середньої освіти, затвердженого наказом МОН від 18.02.2008 № 94 (зі змінами, внесеними згідно з наказами МОН від 21.12.2009 № 1151 «Про внесення змін до Положення про державну підсумкову атестацію учнів (вихованців) у системі загальної середньої освіти, від 23.11.2010 № 1116 «Про внесення змін до розділу VI Положення про державну підсумкову атестацію учнів (вихованців) у системі загальної середньої освіти»), учні 4 та 9 класів звільняються від державної підсумкової атестації.</w:t>
      </w:r>
    </w:p>
    <w:p w:rsidR="002E1217" w:rsidRPr="00174A9B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місцевих особливостей, кліматичних умов і за погодженням з департаментом освіти і науки КОДА можуть змінюватися структура навчального року та графік учнівських канікул.</w:t>
      </w:r>
    </w:p>
    <w:p w:rsidR="002E1217" w:rsidRDefault="002E1217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A9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Вимоги до осіб, які можуть розпочати здобуття базової середньої освіти прописані в Статуті КЗ КОР «Трипільський навчально-реабілітаційний центр».</w:t>
      </w: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53E2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0F53E2" w:rsidRPr="003F17C7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3F17C7">
        <w:rPr>
          <w:rFonts w:ascii="Times New Roman" w:hAnsi="Times New Roman" w:cs="Times New Roman"/>
        </w:rPr>
        <w:t xml:space="preserve">складено відповідно до Типової освітньої програми </w:t>
      </w:r>
      <w:r>
        <w:rPr>
          <w:rFonts w:ascii="Times New Roman" w:hAnsi="Times New Roman" w:cs="Times New Roman"/>
        </w:rPr>
        <w:t xml:space="preserve">для 1-2 класів </w:t>
      </w:r>
      <w:r w:rsidRPr="003F17C7">
        <w:rPr>
          <w:rFonts w:ascii="Times New Roman" w:hAnsi="Times New Roman" w:cs="Times New Roman"/>
        </w:rPr>
        <w:t xml:space="preserve">спеціальних закладів загальної середньої освіти для </w:t>
      </w:r>
      <w:r>
        <w:rPr>
          <w:rFonts w:ascii="Times New Roman" w:hAnsi="Times New Roman" w:cs="Times New Roman"/>
        </w:rPr>
        <w:t>осіб</w:t>
      </w:r>
      <w:r w:rsidRPr="003F17C7">
        <w:rPr>
          <w:rFonts w:ascii="Times New Roman" w:hAnsi="Times New Roman" w:cs="Times New Roman"/>
        </w:rPr>
        <w:t xml:space="preserve"> з </w:t>
      </w:r>
      <w:r>
        <w:rPr>
          <w:rFonts w:ascii="Times New Roman" w:hAnsi="Times New Roman" w:cs="Times New Roman"/>
        </w:rPr>
        <w:t>порушеннями інтелектуального розвитку</w:t>
      </w:r>
      <w:r w:rsidRPr="003F17C7">
        <w:rPr>
          <w:rFonts w:ascii="Times New Roman" w:hAnsi="Times New Roman" w:cs="Times New Roman"/>
        </w:rPr>
        <w:t xml:space="preserve">, затвердженої наказом МОН України від </w:t>
      </w:r>
      <w:r>
        <w:rPr>
          <w:rFonts w:ascii="Times New Roman" w:hAnsi="Times New Roman" w:cs="Times New Roman"/>
        </w:rPr>
        <w:t>19.09.2022р. №836</w:t>
      </w:r>
    </w:p>
    <w:p w:rsidR="000F53E2" w:rsidRPr="00071B9F" w:rsidRDefault="000F53E2" w:rsidP="000F53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53E2" w:rsidRPr="00071B9F" w:rsidRDefault="000F53E2" w:rsidP="000F53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71B9F">
        <w:rPr>
          <w:rFonts w:ascii="Times New Roman" w:hAnsi="Times New Roman" w:cs="Times New Roman"/>
          <w:sz w:val="28"/>
          <w:szCs w:val="28"/>
        </w:rPr>
        <w:t>авчальний план</w:t>
      </w:r>
    </w:p>
    <w:p w:rsidR="000F53E2" w:rsidRPr="00071B9F" w:rsidRDefault="000F53E2" w:rsidP="000F53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осіб</w:t>
      </w:r>
      <w:r w:rsidRPr="00071B9F">
        <w:rPr>
          <w:rFonts w:ascii="Times New Roman" w:hAnsi="Times New Roman" w:cs="Times New Roman"/>
          <w:sz w:val="28"/>
          <w:szCs w:val="28"/>
        </w:rPr>
        <w:t xml:space="preserve"> з інтелектуальними порушеннями 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1B9F">
        <w:rPr>
          <w:rFonts w:ascii="Times New Roman" w:hAnsi="Times New Roman" w:cs="Times New Roman"/>
          <w:sz w:val="28"/>
          <w:szCs w:val="28"/>
        </w:rPr>
        <w:t xml:space="preserve">2 класи </w:t>
      </w:r>
    </w:p>
    <w:p w:rsidR="000F53E2" w:rsidRDefault="000F53E2" w:rsidP="000F53E2">
      <w:pPr>
        <w:spacing w:after="0" w:line="240" w:lineRule="auto"/>
        <w:ind w:left="-426"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складений 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типового </w:t>
      </w:r>
      <w:r w:rsidRPr="00071B9F">
        <w:rPr>
          <w:rFonts w:ascii="Times New Roman" w:hAnsi="Times New Roman" w:cs="Times New Roman"/>
          <w:sz w:val="28"/>
          <w:szCs w:val="28"/>
        </w:rPr>
        <w:t xml:space="preserve">навчального плану </w:t>
      </w:r>
      <w:r>
        <w:rPr>
          <w:rFonts w:ascii="Times New Roman" w:hAnsi="Times New Roman" w:cs="Times New Roman"/>
          <w:sz w:val="28"/>
          <w:szCs w:val="28"/>
        </w:rPr>
        <w:t xml:space="preserve">початкової освіти </w:t>
      </w:r>
      <w:r w:rsidRPr="00071B9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спеціальних закладів (класів) загальної середньої освіти з українською мовою навчання </w:t>
      </w:r>
      <w:r w:rsidRPr="00071B9F">
        <w:rPr>
          <w:rFonts w:ascii="Times New Roman" w:hAnsi="Times New Roman" w:cs="Times New Roman"/>
          <w:sz w:val="28"/>
          <w:szCs w:val="28"/>
        </w:rPr>
        <w:t>дітей з</w:t>
      </w:r>
      <w:r>
        <w:rPr>
          <w:rFonts w:ascii="Times New Roman" w:hAnsi="Times New Roman" w:cs="Times New Roman"/>
          <w:sz w:val="28"/>
          <w:szCs w:val="28"/>
        </w:rPr>
        <w:t xml:space="preserve"> інтелектуальними порушеннями</w:t>
      </w:r>
    </w:p>
    <w:p w:rsidR="000F53E2" w:rsidRPr="00071B9F" w:rsidRDefault="000F53E2" w:rsidP="000F53E2">
      <w:pPr>
        <w:spacing w:after="0" w:line="240" w:lineRule="auto"/>
        <w:ind w:left="-426" w:right="-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2"/>
        <w:gridCol w:w="2595"/>
        <w:gridCol w:w="1803"/>
        <w:gridCol w:w="999"/>
        <w:gridCol w:w="1446"/>
      </w:tblGrid>
      <w:tr w:rsidR="000F53E2" w:rsidRPr="007501E4" w:rsidTr="001F5A93">
        <w:tc>
          <w:tcPr>
            <w:tcW w:w="3018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2609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62" w:type="dxa"/>
            <w:gridSpan w:val="2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0F53E2" w:rsidRPr="007501E4" w:rsidTr="001F5A93">
        <w:tc>
          <w:tcPr>
            <w:tcW w:w="3018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літературне читання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Природнича</w:t>
            </w:r>
          </w:p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</w:p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2609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823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7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5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2609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5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3E2" w:rsidRPr="007501E4" w:rsidTr="001F5A93">
        <w:tc>
          <w:tcPr>
            <w:tcW w:w="3018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Мистецька* </w:t>
            </w:r>
          </w:p>
        </w:tc>
        <w:tc>
          <w:tcPr>
            <w:tcW w:w="2609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Образотворче мистецтво</w:t>
            </w: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53E2" w:rsidRPr="007501E4" w:rsidTr="001F5A93">
        <w:tc>
          <w:tcPr>
            <w:tcW w:w="3018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53E2" w:rsidRPr="007501E4" w:rsidTr="001F5A93">
        <w:tc>
          <w:tcPr>
            <w:tcW w:w="3018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Фізкультурна</w:t>
            </w: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F53E2" w:rsidRPr="007501E4" w:rsidTr="001F5A93">
        <w:tc>
          <w:tcPr>
            <w:tcW w:w="5627" w:type="dxa"/>
            <w:gridSpan w:val="2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</w:tr>
      <w:tr w:rsidR="000F53E2" w:rsidRPr="007501E4" w:rsidTr="001F5A93">
        <w:tc>
          <w:tcPr>
            <w:tcW w:w="3018" w:type="dxa"/>
            <w:vMerge w:val="restart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Корекційно-розвиткова робота</w:t>
            </w: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мовлення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F53E2" w:rsidRPr="007501E4" w:rsidTr="001F5A93">
        <w:trPr>
          <w:trHeight w:val="555"/>
        </w:trPr>
        <w:tc>
          <w:tcPr>
            <w:tcW w:w="3018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Лікувальна фізкультура</w:t>
            </w:r>
          </w:p>
        </w:tc>
        <w:tc>
          <w:tcPr>
            <w:tcW w:w="1823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7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5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3E2" w:rsidRPr="007501E4" w:rsidTr="001F5A93">
        <w:trPr>
          <w:trHeight w:val="270"/>
        </w:trPr>
        <w:tc>
          <w:tcPr>
            <w:tcW w:w="3018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Ритміка</w:t>
            </w:r>
          </w:p>
        </w:tc>
        <w:tc>
          <w:tcPr>
            <w:tcW w:w="1823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07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55" w:type="dxa"/>
          </w:tcPr>
          <w:p w:rsidR="000F53E2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53E2" w:rsidRPr="007501E4" w:rsidTr="001F5A93">
        <w:trPr>
          <w:trHeight w:val="631"/>
        </w:trPr>
        <w:tc>
          <w:tcPr>
            <w:tcW w:w="3018" w:type="dxa"/>
            <w:vMerge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Соціально-побутове орієнтування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53E2" w:rsidRPr="007501E4" w:rsidTr="001F5A93">
        <w:tc>
          <w:tcPr>
            <w:tcW w:w="5627" w:type="dxa"/>
            <w:gridSpan w:val="2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 та консультації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F53E2" w:rsidRPr="007501E4" w:rsidTr="001F5A93">
        <w:tc>
          <w:tcPr>
            <w:tcW w:w="5627" w:type="dxa"/>
            <w:gridSpan w:val="2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навантаження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3E2" w:rsidRPr="007501E4" w:rsidTr="001F5A93">
        <w:tc>
          <w:tcPr>
            <w:tcW w:w="5627" w:type="dxa"/>
            <w:gridSpan w:val="2"/>
          </w:tcPr>
          <w:p w:rsidR="000F53E2" w:rsidRPr="007501E4" w:rsidRDefault="000F53E2" w:rsidP="001F5A9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кількість годин інваріантної і варіативної складових</w:t>
            </w:r>
          </w:p>
        </w:tc>
        <w:tc>
          <w:tcPr>
            <w:tcW w:w="1823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007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55" w:type="dxa"/>
          </w:tcPr>
          <w:p w:rsidR="000F53E2" w:rsidRPr="007501E4" w:rsidRDefault="000F53E2" w:rsidP="001F5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</w:tbl>
    <w:p w:rsidR="000F53E2" w:rsidRPr="00071B9F" w:rsidRDefault="000F53E2" w:rsidP="000F53E2">
      <w:pPr>
        <w:pStyle w:val="af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53E2" w:rsidRPr="00071B9F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КОР «Трипільський </w:t>
      </w: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центр»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Т.О.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Корх</w:t>
      </w:r>
    </w:p>
    <w:p w:rsidR="000F53E2" w:rsidRDefault="000F53E2" w:rsidP="000F53E2">
      <w:pPr>
        <w:pStyle w:val="af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53E2" w:rsidRDefault="000F53E2" w:rsidP="000F53E2">
      <w:pPr>
        <w:pStyle w:val="af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53E2" w:rsidRPr="00071B9F" w:rsidRDefault="000F53E2" w:rsidP="000F53E2">
      <w:pPr>
        <w:pStyle w:val="af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F53E2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0F53E2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3F17C7">
        <w:rPr>
          <w:rFonts w:ascii="Times New Roman" w:hAnsi="Times New Roman" w:cs="Times New Roman"/>
        </w:rPr>
        <w:t xml:space="preserve">складено відповідно до Типової освітньої програми початкової освіти спеціальних закладів загальної середньої освіти для дітей з особливими освітніми потребами, затвердженої наказом МОН України від 26.07.2018р. №814 </w:t>
      </w:r>
      <w:r>
        <w:rPr>
          <w:rFonts w:ascii="Times New Roman" w:hAnsi="Times New Roman" w:cs="Times New Roman"/>
        </w:rPr>
        <w:t xml:space="preserve">(зі змінами наказ МОН №917 від 16.08.2018р.) </w:t>
      </w:r>
      <w:r w:rsidRPr="003F17C7">
        <w:rPr>
          <w:rFonts w:ascii="Times New Roman" w:hAnsi="Times New Roman" w:cs="Times New Roman"/>
        </w:rPr>
        <w:t>(додаток 1</w:t>
      </w:r>
      <w:r>
        <w:rPr>
          <w:rFonts w:ascii="Times New Roman" w:hAnsi="Times New Roman" w:cs="Times New Roman"/>
        </w:rPr>
        <w:t>6</w:t>
      </w:r>
      <w:r w:rsidRPr="003F17C7">
        <w:rPr>
          <w:rFonts w:ascii="Times New Roman" w:hAnsi="Times New Roman" w:cs="Times New Roman"/>
        </w:rPr>
        <w:t>)</w:t>
      </w:r>
    </w:p>
    <w:p w:rsidR="000F53E2" w:rsidRPr="003F17C7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</w:p>
    <w:p w:rsidR="000F53E2" w:rsidRPr="00071B9F" w:rsidRDefault="000F53E2" w:rsidP="000F53E2">
      <w:pPr>
        <w:pStyle w:val="af"/>
        <w:ind w:left="-426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Н</w:t>
      </w:r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>авчальний план</w:t>
      </w:r>
    </w:p>
    <w:p w:rsidR="000F53E2" w:rsidRPr="00071B9F" w:rsidRDefault="000F53E2" w:rsidP="000F53E2">
      <w:pPr>
        <w:pStyle w:val="af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для осіб</w:t>
      </w:r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</w:t>
      </w:r>
      <w:proofErr w:type="spellStart"/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>аутичними</w:t>
      </w:r>
      <w:proofErr w:type="spellEnd"/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порушеннями тяжкого ступеня, інтелектуальними порушеннями помірного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тяжкого ступенів 3, </w:t>
      </w:r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  класи складений відповідно до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типового </w:t>
      </w:r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навчального плану початкової освіти для дітей з </w:t>
      </w:r>
      <w:proofErr w:type="spellStart"/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>аутичними</w:t>
      </w:r>
      <w:proofErr w:type="spellEnd"/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порушеннями тяжкого ступеня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Pr="00071B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інтелектуальними порушеннями помірного та тяжкого ступенів </w:t>
      </w:r>
    </w:p>
    <w:p w:rsidR="000F53E2" w:rsidRPr="00071B9F" w:rsidRDefault="000F53E2" w:rsidP="000F53E2">
      <w:pPr>
        <w:pStyle w:val="af"/>
        <w:ind w:left="-42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913"/>
        <w:gridCol w:w="1775"/>
        <w:gridCol w:w="1843"/>
        <w:gridCol w:w="1843"/>
      </w:tblGrid>
      <w:tr w:rsidR="000F53E2" w:rsidRPr="007501E4" w:rsidTr="001F5A93">
        <w:trPr>
          <w:jc w:val="center"/>
        </w:trPr>
        <w:tc>
          <w:tcPr>
            <w:tcW w:w="2044" w:type="dxa"/>
            <w:vMerge w:val="restart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 галузі</w:t>
            </w:r>
          </w:p>
        </w:tc>
        <w:tc>
          <w:tcPr>
            <w:tcW w:w="2913" w:type="dxa"/>
            <w:vMerge w:val="restart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5461" w:type="dxa"/>
            <w:gridSpan w:val="3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 у класах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  <w:vMerge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  <w:vMerge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0F53E2" w:rsidRPr="007501E4" w:rsidTr="001F5A93">
        <w:trPr>
          <w:trHeight w:val="548"/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читання та письма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4+1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елементарних математичних уявлень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F53E2" w:rsidRPr="007501E4" w:rsidTr="001F5A93">
        <w:trPr>
          <w:trHeight w:val="1771"/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Природнича</w:t>
            </w:r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 </w:t>
            </w:r>
            <w:proofErr w:type="spellStart"/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здоров’язбережувальна</w:t>
            </w:r>
            <w:proofErr w:type="spellEnd"/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досліджую світ</w:t>
            </w:r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Соціально-побутове орієнтування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0F53E2" w:rsidRPr="007501E4" w:rsidTr="001F5A93">
        <w:trPr>
          <w:trHeight w:val="648"/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Технологічна</w:t>
            </w:r>
          </w:p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Предметно-практичне навчання 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F53E2" w:rsidRPr="007501E4" w:rsidTr="001F5A93">
        <w:trPr>
          <w:trHeight w:val="562"/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художньо-естетичних навичок 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Фізкультурна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Адаптивна фізична культура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F53E2" w:rsidRPr="007501E4" w:rsidTr="001F5A93">
        <w:trPr>
          <w:jc w:val="center"/>
        </w:trPr>
        <w:tc>
          <w:tcPr>
            <w:tcW w:w="4957" w:type="dxa"/>
            <w:gridSpan w:val="2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  <w:vMerge w:val="restart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Корекційно-розвиткова робота</w:t>
            </w: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Психомоторний та сенсорний розвиток 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  <w:vMerge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Логопедичні заняття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  <w:vMerge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Ритміка 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F53E2" w:rsidRPr="007501E4" w:rsidTr="001F5A93">
        <w:trPr>
          <w:jc w:val="center"/>
        </w:trPr>
        <w:tc>
          <w:tcPr>
            <w:tcW w:w="2044" w:type="dxa"/>
            <w:vMerge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3" w:type="dxa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Альтернативна комунікація 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F53E2" w:rsidRPr="007501E4" w:rsidTr="001F5A93">
        <w:trPr>
          <w:jc w:val="center"/>
        </w:trPr>
        <w:tc>
          <w:tcPr>
            <w:tcW w:w="4957" w:type="dxa"/>
            <w:gridSpan w:val="2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Додаткові години  на  навчальні предмети, факультативи, індивідуальні  заняття та консультації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0F53E2" w:rsidRPr="007501E4" w:rsidTr="001F5A93">
        <w:trPr>
          <w:jc w:val="center"/>
        </w:trPr>
        <w:tc>
          <w:tcPr>
            <w:tcW w:w="4957" w:type="dxa"/>
            <w:gridSpan w:val="2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3E2" w:rsidRPr="007501E4" w:rsidTr="001F5A93">
        <w:trPr>
          <w:jc w:val="center"/>
        </w:trPr>
        <w:tc>
          <w:tcPr>
            <w:tcW w:w="4957" w:type="dxa"/>
            <w:gridSpan w:val="2"/>
          </w:tcPr>
          <w:p w:rsidR="000F53E2" w:rsidRPr="007501E4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кількість годин інваріантної і варіативної складових</w:t>
            </w:r>
          </w:p>
        </w:tc>
        <w:tc>
          <w:tcPr>
            <w:tcW w:w="1775" w:type="dxa"/>
          </w:tcPr>
          <w:p w:rsidR="000F53E2" w:rsidRPr="007501E4" w:rsidRDefault="000F53E2" w:rsidP="001F5A9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30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843" w:type="dxa"/>
          </w:tcPr>
          <w:p w:rsidR="000F53E2" w:rsidRPr="007501E4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0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</w:tbl>
    <w:p w:rsidR="000F53E2" w:rsidRPr="00071B9F" w:rsidRDefault="000F53E2" w:rsidP="000F53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КОР «Трипільський </w:t>
      </w: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центр»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Т.О.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Корх</w:t>
      </w:r>
    </w:p>
    <w:p w:rsidR="000F53E2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:rsidR="000F53E2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3F17C7">
        <w:rPr>
          <w:rFonts w:ascii="Times New Roman" w:hAnsi="Times New Roman" w:cs="Times New Roman"/>
        </w:rPr>
        <w:t xml:space="preserve">складено відповідно до Типової освітньої програми </w:t>
      </w:r>
      <w:r>
        <w:rPr>
          <w:rFonts w:ascii="Times New Roman" w:hAnsi="Times New Roman" w:cs="Times New Roman"/>
        </w:rPr>
        <w:t xml:space="preserve">для 5-10 (11) класів </w:t>
      </w:r>
      <w:r w:rsidRPr="003F17C7">
        <w:rPr>
          <w:rFonts w:ascii="Times New Roman" w:hAnsi="Times New Roman" w:cs="Times New Roman"/>
        </w:rPr>
        <w:t xml:space="preserve">спеціальних закладів загальної середньої освіти для </w:t>
      </w:r>
      <w:r>
        <w:rPr>
          <w:rFonts w:ascii="Times New Roman" w:hAnsi="Times New Roman" w:cs="Times New Roman"/>
        </w:rPr>
        <w:t>осіб</w:t>
      </w:r>
      <w:r w:rsidRPr="003F17C7">
        <w:rPr>
          <w:rFonts w:ascii="Times New Roman" w:hAnsi="Times New Roman" w:cs="Times New Roman"/>
        </w:rPr>
        <w:t xml:space="preserve"> з особливими освітніми потребами, затверд</w:t>
      </w:r>
      <w:r>
        <w:rPr>
          <w:rFonts w:ascii="Times New Roman" w:hAnsi="Times New Roman" w:cs="Times New Roman"/>
        </w:rPr>
        <w:t>женої наказом МОН України від 07.12.2021р. №1317</w:t>
      </w:r>
      <w:r w:rsidRPr="003F17C7">
        <w:rPr>
          <w:rFonts w:ascii="Times New Roman" w:hAnsi="Times New Roman" w:cs="Times New Roman"/>
        </w:rPr>
        <w:t xml:space="preserve"> (додаток 1</w:t>
      </w:r>
      <w:r>
        <w:rPr>
          <w:rFonts w:ascii="Times New Roman" w:hAnsi="Times New Roman" w:cs="Times New Roman"/>
        </w:rPr>
        <w:t>4</w:t>
      </w:r>
      <w:r w:rsidRPr="003F17C7">
        <w:rPr>
          <w:rFonts w:ascii="Times New Roman" w:hAnsi="Times New Roman" w:cs="Times New Roman"/>
        </w:rPr>
        <w:t>)</w:t>
      </w:r>
    </w:p>
    <w:p w:rsidR="000F53E2" w:rsidRPr="003F17C7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</w:p>
    <w:p w:rsidR="000F53E2" w:rsidRPr="000F53E2" w:rsidRDefault="000F53E2" w:rsidP="000F53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0F53E2">
        <w:rPr>
          <w:rFonts w:ascii="Times New Roman" w:hAnsi="Times New Roman" w:cs="Times New Roman"/>
          <w:sz w:val="27"/>
          <w:szCs w:val="27"/>
        </w:rPr>
        <w:t>Навчальний план</w:t>
      </w:r>
    </w:p>
    <w:p w:rsidR="000F53E2" w:rsidRPr="000F53E2" w:rsidRDefault="000F53E2" w:rsidP="000F5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F53E2">
        <w:rPr>
          <w:rFonts w:ascii="Times New Roman" w:hAnsi="Times New Roman" w:cs="Times New Roman"/>
          <w:sz w:val="27"/>
          <w:szCs w:val="27"/>
        </w:rPr>
        <w:t xml:space="preserve">для осіб з інтелектуальними порушеннями  6-А, 7-А, 8-А класи, складений відповідно до типового навчального плану спеціальних закладів для дітей із порушеннями інтелектуального розвитку з українською мовою навчання та закладів загальної середньої освіти зі спеціальними класами для дітей із порушеннями інтелектуального розвитку з українською мовою навчання 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3260"/>
        <w:gridCol w:w="1247"/>
        <w:gridCol w:w="1099"/>
        <w:gridCol w:w="1099"/>
        <w:gridCol w:w="1100"/>
      </w:tblGrid>
      <w:tr w:rsidR="000F53E2" w:rsidRPr="000F53E2" w:rsidTr="001F5A93">
        <w:trPr>
          <w:trHeight w:val="390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Орієнтований перелік предметів та галузевих інтегрованих курсів</w:t>
            </w:r>
          </w:p>
        </w:tc>
        <w:tc>
          <w:tcPr>
            <w:tcW w:w="3445" w:type="dxa"/>
            <w:gridSpan w:val="3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Рекомендована кількість годин на тиждень у класах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3E2" w:rsidRPr="000F53E2" w:rsidTr="001F5A93">
        <w:trPr>
          <w:trHeight w:val="435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b/>
                <w:sz w:val="18"/>
                <w:szCs w:val="18"/>
              </w:rPr>
              <w:t>6-А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b/>
                <w:sz w:val="18"/>
                <w:szCs w:val="18"/>
              </w:rPr>
              <w:t>7-А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b/>
                <w:sz w:val="18"/>
                <w:szCs w:val="18"/>
              </w:rPr>
              <w:t>8-А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</w:tr>
      <w:tr w:rsidR="000F53E2" w:rsidRPr="000F53E2" w:rsidTr="001F5A93">
        <w:trPr>
          <w:trHeight w:val="254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Мовно-літературна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Українська мова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3+1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3+1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F53E2" w:rsidRPr="000F53E2" w:rsidTr="001F5A93">
        <w:trPr>
          <w:trHeight w:val="225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Українська література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53E2" w:rsidRPr="000F53E2" w:rsidTr="001F5A93">
        <w:trPr>
          <w:trHeight w:val="86"/>
        </w:trPr>
        <w:tc>
          <w:tcPr>
            <w:tcW w:w="244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Математична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F53E2" w:rsidRPr="000F53E2" w:rsidTr="001F5A93">
        <w:trPr>
          <w:trHeight w:val="374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Природнича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Інтегрований курс «Пізнаємо природу»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53E2" w:rsidRPr="000F53E2" w:rsidTr="001F5A93">
        <w:trPr>
          <w:trHeight w:val="227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Географія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230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Фізика і хімія в побуті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420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Соціальна і </w:t>
            </w:r>
            <w:proofErr w:type="spellStart"/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здоров'язбережувальна</w:t>
            </w:r>
            <w:proofErr w:type="spellEnd"/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Інтегрований курс «Здоров'я безпека та добробут»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0.5+0,5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0,5+0,5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405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Підприємництво і фінансова грамотність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3E2" w:rsidRPr="000F53E2" w:rsidTr="001F5A93">
        <w:trPr>
          <w:trHeight w:val="412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Громадянська та історична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Вступ до історії України та громадянської освіти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53E2" w:rsidRPr="000F53E2" w:rsidTr="001F5A93">
        <w:trPr>
          <w:trHeight w:val="264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Історія України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53E2" w:rsidRPr="000F53E2" w:rsidTr="001F5A93">
        <w:trPr>
          <w:trHeight w:val="268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Правознавство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53E2" w:rsidRPr="000F53E2" w:rsidTr="001F5A93">
        <w:trPr>
          <w:trHeight w:val="116"/>
        </w:trPr>
        <w:tc>
          <w:tcPr>
            <w:tcW w:w="244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Інформатична</w:t>
            </w:r>
            <w:proofErr w:type="spellEnd"/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Інформатика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53E2" w:rsidRPr="000F53E2" w:rsidTr="001F5A93">
        <w:trPr>
          <w:trHeight w:val="263"/>
        </w:trPr>
        <w:tc>
          <w:tcPr>
            <w:tcW w:w="244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Технологічна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Технології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F53E2" w:rsidRPr="000F53E2" w:rsidTr="001F5A93">
        <w:trPr>
          <w:trHeight w:val="375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Мистецька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«Музичне мистецтво»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360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«Образотворче мистецтво»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341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Фізична культура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Фізична культура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F53E2" w:rsidRPr="000F53E2" w:rsidTr="001F5A93">
        <w:trPr>
          <w:trHeight w:val="555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5" w:type="dxa"/>
            <w:gridSpan w:val="5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      </w:r>
          </w:p>
        </w:tc>
      </w:tr>
      <w:tr w:rsidR="000F53E2" w:rsidRPr="000F53E2" w:rsidTr="001F5A93">
        <w:trPr>
          <w:trHeight w:val="300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Разом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0F53E2" w:rsidRPr="000F53E2" w:rsidTr="001F5A93">
        <w:trPr>
          <w:trHeight w:val="280"/>
        </w:trPr>
        <w:tc>
          <w:tcPr>
            <w:tcW w:w="2440" w:type="dxa"/>
            <w:vMerge w:val="restart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Корекційно-розвиткова робота</w:t>
            </w: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Соціально-побутове орієнтування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53E2" w:rsidRPr="000F53E2" w:rsidTr="001F5A93">
        <w:trPr>
          <w:trHeight w:val="129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Розвиток мовлення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53E2" w:rsidRPr="000F53E2" w:rsidTr="001F5A93">
        <w:trPr>
          <w:trHeight w:val="315"/>
        </w:trPr>
        <w:tc>
          <w:tcPr>
            <w:tcW w:w="2440" w:type="dxa"/>
            <w:vMerge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Лікувальна фізкультура (ритміка)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53E2" w:rsidRPr="000F53E2" w:rsidTr="001F5A93">
        <w:trPr>
          <w:trHeight w:val="302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Разом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F53E2" w:rsidRPr="000F53E2" w:rsidTr="001F5A93">
        <w:trPr>
          <w:trHeight w:val="570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Загальна кількість навчальних годин, що фінансуються з бюджету (без урахування поділу на групи та корекційно-розвиткової роботи)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0F53E2" w:rsidRPr="000F53E2" w:rsidTr="001F5A93">
        <w:trPr>
          <w:trHeight w:val="570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Додаткові години  на  навчальні предмети, факультативи, індивідуальні  заняття та консультації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0F53E2" w:rsidRPr="000F53E2" w:rsidTr="001F5A93">
        <w:trPr>
          <w:trHeight w:val="390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Гранично допустиме навчальне навантаження учнів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3E2" w:rsidRPr="000F53E2" w:rsidTr="001F5A93">
        <w:trPr>
          <w:trHeight w:val="269"/>
        </w:trPr>
        <w:tc>
          <w:tcPr>
            <w:tcW w:w="5700" w:type="dxa"/>
            <w:gridSpan w:val="2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Сумарна кількість годин інваріантної і варіативної складових</w:t>
            </w:r>
          </w:p>
        </w:tc>
        <w:tc>
          <w:tcPr>
            <w:tcW w:w="1247" w:type="dxa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99" w:type="dxa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0" w:type="dxa"/>
          </w:tcPr>
          <w:p w:rsidR="000F53E2" w:rsidRPr="000F53E2" w:rsidRDefault="000F53E2" w:rsidP="001F5A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53E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</w:tr>
    </w:tbl>
    <w:p w:rsidR="000F53E2" w:rsidRPr="00071B9F" w:rsidRDefault="000F53E2" w:rsidP="000F53E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53E2" w:rsidRPr="00071B9F" w:rsidRDefault="000F53E2" w:rsidP="000F53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Директор КЗ КОР «Трипільський </w:t>
      </w:r>
    </w:p>
    <w:p w:rsidR="000F53E2" w:rsidRPr="00071B9F" w:rsidRDefault="000F53E2" w:rsidP="000F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центр»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Т.О.Корх</w:t>
      </w:r>
    </w:p>
    <w:p w:rsidR="000F53E2" w:rsidRPr="00DB732F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:rsidR="000F53E2" w:rsidRPr="00DB732F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DB732F">
        <w:rPr>
          <w:rFonts w:ascii="Times New Roman" w:hAnsi="Times New Roman" w:cs="Times New Roman"/>
        </w:rPr>
        <w:t>складено відповідно до Типової освітньої програми для 5-10 (11) класів спеціальних закладів загальної середньої освіти для осіб з особливими освітніми потребами, затвердженої наказом МОН України від 07.12.2021р. №1317 (додаток 16)</w:t>
      </w:r>
    </w:p>
    <w:p w:rsidR="000F53E2" w:rsidRPr="00DB732F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</w:p>
    <w:p w:rsidR="000F53E2" w:rsidRPr="00DB732F" w:rsidRDefault="000F53E2" w:rsidP="000F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0F53E2" w:rsidRPr="00DB732F" w:rsidRDefault="000F53E2" w:rsidP="000F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32F">
        <w:rPr>
          <w:rFonts w:ascii="Times New Roman" w:hAnsi="Times New Roman" w:cs="Times New Roman"/>
          <w:sz w:val="28"/>
          <w:szCs w:val="28"/>
        </w:rPr>
        <w:t xml:space="preserve">для осіб з </w:t>
      </w:r>
      <w:proofErr w:type="spellStart"/>
      <w:r w:rsidRPr="00DB732F">
        <w:rPr>
          <w:rFonts w:ascii="Times New Roman" w:hAnsi="Times New Roman" w:cs="Times New Roman"/>
          <w:sz w:val="28"/>
          <w:szCs w:val="28"/>
        </w:rPr>
        <w:t>аутичними</w:t>
      </w:r>
      <w:proofErr w:type="spellEnd"/>
      <w:r w:rsidRPr="00DB732F">
        <w:rPr>
          <w:rFonts w:ascii="Times New Roman" w:hAnsi="Times New Roman" w:cs="Times New Roman"/>
          <w:sz w:val="28"/>
          <w:szCs w:val="28"/>
        </w:rPr>
        <w:t xml:space="preserve"> порушеннями тяжкого ступеня; інтелектуальними порушеннями помірного та тяжкого ступенів 5, 6-Б, 7-Б, 8-Б  класи, складений за типовим навчальним планом закладів загальної середньої освіти для класів дітей з інтелектуальними порушеннями помірного ступеня </w:t>
      </w:r>
    </w:p>
    <w:p w:rsidR="000F53E2" w:rsidRPr="00071B9F" w:rsidRDefault="000F53E2" w:rsidP="000F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940"/>
        <w:gridCol w:w="851"/>
        <w:gridCol w:w="850"/>
        <w:gridCol w:w="851"/>
        <w:gridCol w:w="850"/>
        <w:gridCol w:w="877"/>
      </w:tblGrid>
      <w:tr w:rsidR="000F53E2" w:rsidRPr="00015250" w:rsidTr="001F5A93">
        <w:trPr>
          <w:trHeight w:val="390"/>
        </w:trPr>
        <w:tc>
          <w:tcPr>
            <w:tcW w:w="2411" w:type="dxa"/>
            <w:vMerge w:val="restart"/>
          </w:tcPr>
          <w:p w:rsidR="000F53E2" w:rsidRPr="00015250" w:rsidRDefault="000F53E2" w:rsidP="001F5A93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Освітні галузі</w:t>
            </w:r>
          </w:p>
        </w:tc>
        <w:tc>
          <w:tcPr>
            <w:tcW w:w="3940" w:type="dxa"/>
            <w:vMerge w:val="restart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Орієнтований перелік предметів та галузевих інтегрованих курсів</w:t>
            </w:r>
          </w:p>
        </w:tc>
        <w:tc>
          <w:tcPr>
            <w:tcW w:w="3402" w:type="dxa"/>
            <w:gridSpan w:val="4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Рекомендована кількість годин на тиждень у класах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E2" w:rsidRPr="00015250" w:rsidTr="001F5A93">
        <w:trPr>
          <w:trHeight w:val="435"/>
        </w:trPr>
        <w:tc>
          <w:tcPr>
            <w:tcW w:w="2411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2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250">
              <w:rPr>
                <w:rFonts w:ascii="Times New Roman" w:hAnsi="Times New Roman" w:cs="Times New Roman"/>
                <w:b/>
              </w:rPr>
              <w:t>6-Б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250">
              <w:rPr>
                <w:rFonts w:ascii="Times New Roman" w:hAnsi="Times New Roman" w:cs="Times New Roman"/>
                <w:b/>
              </w:rPr>
              <w:t>7-Б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250">
              <w:rPr>
                <w:rFonts w:ascii="Times New Roman" w:hAnsi="Times New Roman" w:cs="Times New Roman"/>
                <w:b/>
              </w:rPr>
              <w:t>8-Б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Разом</w:t>
            </w:r>
          </w:p>
        </w:tc>
      </w:tr>
      <w:tr w:rsidR="000F53E2" w:rsidRPr="00015250" w:rsidTr="001F5A93">
        <w:trPr>
          <w:trHeight w:val="254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Мовно-літературна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Українська мова та літературне читання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3+2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3+2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3+2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3+2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20</w:t>
            </w:r>
          </w:p>
        </w:tc>
      </w:tr>
      <w:tr w:rsidR="000F53E2" w:rsidRPr="00015250" w:rsidTr="001F5A93">
        <w:trPr>
          <w:trHeight w:val="86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Математична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14</w:t>
            </w:r>
          </w:p>
        </w:tc>
      </w:tr>
      <w:tr w:rsidR="000F53E2" w:rsidRPr="00015250" w:rsidTr="001F5A93">
        <w:trPr>
          <w:trHeight w:val="374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Природнича</w:t>
            </w:r>
          </w:p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Громадянська та історична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Інтегрований курс «Пізнаємо світ»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12</w:t>
            </w:r>
          </w:p>
        </w:tc>
      </w:tr>
      <w:tr w:rsidR="000F53E2" w:rsidRPr="00015250" w:rsidTr="001F5A93">
        <w:trPr>
          <w:trHeight w:val="420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 xml:space="preserve">Соціальна і </w:t>
            </w:r>
            <w:proofErr w:type="spellStart"/>
            <w:r w:rsidRPr="00015250">
              <w:rPr>
                <w:rFonts w:ascii="Times New Roman" w:hAnsi="Times New Roman" w:cs="Times New Roman"/>
              </w:rPr>
              <w:t>здоров'язбережувальна</w:t>
            </w:r>
            <w:proofErr w:type="spellEnd"/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 xml:space="preserve">Інтегрований курс «Здоров'я, безпека та добробут» 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20</w:t>
            </w:r>
          </w:p>
        </w:tc>
      </w:tr>
      <w:tr w:rsidR="000F53E2" w:rsidRPr="00015250" w:rsidTr="001F5A93">
        <w:trPr>
          <w:trHeight w:val="116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5250">
              <w:rPr>
                <w:rFonts w:ascii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Основи інформатики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4</w:t>
            </w:r>
          </w:p>
        </w:tc>
      </w:tr>
      <w:tr w:rsidR="000F53E2" w:rsidRPr="00015250" w:rsidTr="001F5A93">
        <w:trPr>
          <w:trHeight w:val="263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Технологічна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Предметно-практичне навчання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20</w:t>
            </w:r>
          </w:p>
        </w:tc>
      </w:tr>
      <w:tr w:rsidR="000F53E2" w:rsidRPr="00015250" w:rsidTr="001F5A93">
        <w:trPr>
          <w:trHeight w:val="266"/>
        </w:trPr>
        <w:tc>
          <w:tcPr>
            <w:tcW w:w="241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Мистецька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Інтегрований курс «Мистецтво»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2+2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12</w:t>
            </w:r>
          </w:p>
        </w:tc>
      </w:tr>
      <w:tr w:rsidR="000F53E2" w:rsidRPr="00015250" w:rsidTr="001F5A93">
        <w:trPr>
          <w:trHeight w:val="525"/>
        </w:trPr>
        <w:tc>
          <w:tcPr>
            <w:tcW w:w="2411" w:type="dxa"/>
            <w:vMerge w:val="restart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12</w:t>
            </w:r>
          </w:p>
        </w:tc>
      </w:tr>
      <w:tr w:rsidR="000F53E2" w:rsidRPr="00015250" w:rsidTr="001F5A93">
        <w:trPr>
          <w:trHeight w:val="555"/>
        </w:trPr>
        <w:tc>
          <w:tcPr>
            <w:tcW w:w="2411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9" w:type="dxa"/>
            <w:gridSpan w:val="6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</w:t>
            </w:r>
          </w:p>
        </w:tc>
      </w:tr>
      <w:tr w:rsidR="000F53E2" w:rsidRPr="00015250" w:rsidTr="001F5A93">
        <w:trPr>
          <w:trHeight w:val="300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114</w:t>
            </w:r>
          </w:p>
        </w:tc>
      </w:tr>
      <w:tr w:rsidR="000F53E2" w:rsidRPr="00015250" w:rsidTr="001F5A93">
        <w:trPr>
          <w:trHeight w:val="280"/>
        </w:trPr>
        <w:tc>
          <w:tcPr>
            <w:tcW w:w="2411" w:type="dxa"/>
            <w:vMerge w:val="restart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Корекційно-розвиткова робота</w:t>
            </w: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Психомоторний та сенсорний розвиток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8</w:t>
            </w:r>
          </w:p>
        </w:tc>
      </w:tr>
      <w:tr w:rsidR="000F53E2" w:rsidRPr="00015250" w:rsidTr="001F5A93">
        <w:trPr>
          <w:trHeight w:val="129"/>
        </w:trPr>
        <w:tc>
          <w:tcPr>
            <w:tcW w:w="2411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Альтернативна комунікація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4</w:t>
            </w:r>
          </w:p>
        </w:tc>
      </w:tr>
      <w:tr w:rsidR="000F53E2" w:rsidRPr="00015250" w:rsidTr="001F5A93">
        <w:trPr>
          <w:trHeight w:val="268"/>
        </w:trPr>
        <w:tc>
          <w:tcPr>
            <w:tcW w:w="2411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Ритміка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4</w:t>
            </w:r>
          </w:p>
        </w:tc>
      </w:tr>
      <w:tr w:rsidR="000F53E2" w:rsidRPr="00015250" w:rsidTr="001F5A93">
        <w:trPr>
          <w:trHeight w:val="258"/>
        </w:trPr>
        <w:tc>
          <w:tcPr>
            <w:tcW w:w="2411" w:type="dxa"/>
            <w:vMerge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Логопедичні заняття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4</w:t>
            </w:r>
          </w:p>
        </w:tc>
      </w:tr>
      <w:tr w:rsidR="000F53E2" w:rsidRPr="00015250" w:rsidTr="001F5A93">
        <w:trPr>
          <w:trHeight w:val="302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20</w:t>
            </w:r>
          </w:p>
        </w:tc>
      </w:tr>
      <w:tr w:rsidR="000F53E2" w:rsidRPr="00015250" w:rsidTr="001F5A93">
        <w:trPr>
          <w:trHeight w:val="600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Додаткові години для вивчення предметів освітніх галузей, курсів за вибором, проведення індивідуальних консультацій та</w:t>
            </w:r>
            <w:r>
              <w:rPr>
                <w:rFonts w:ascii="Times New Roman" w:hAnsi="Times New Roman" w:cs="Times New Roman"/>
              </w:rPr>
              <w:t xml:space="preserve"> групових </w:t>
            </w:r>
            <w:r w:rsidRPr="00015250">
              <w:rPr>
                <w:rFonts w:ascii="Times New Roman" w:hAnsi="Times New Roman" w:cs="Times New Roman"/>
              </w:rPr>
              <w:t>занять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5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22</w:t>
            </w:r>
          </w:p>
        </w:tc>
      </w:tr>
      <w:tr w:rsidR="000F53E2" w:rsidRPr="00015250" w:rsidTr="001F5A93">
        <w:trPr>
          <w:trHeight w:val="570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Загальна кількість навчальних годин, що фінансуються з бюджету (без урахування поділу на групи та корекційно-розвиткової роботи)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E2" w:rsidRPr="00015250" w:rsidTr="001F5A93">
        <w:trPr>
          <w:trHeight w:val="270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Гранично допустиме навчальне навантаження учнів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E2" w:rsidRPr="00015250" w:rsidTr="001F5A93">
        <w:trPr>
          <w:trHeight w:val="274"/>
        </w:trPr>
        <w:tc>
          <w:tcPr>
            <w:tcW w:w="6351" w:type="dxa"/>
            <w:gridSpan w:val="2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Сумарна кількість годин інваріантної і варіативної складових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7" w:type="dxa"/>
          </w:tcPr>
          <w:p w:rsidR="000F53E2" w:rsidRPr="00015250" w:rsidRDefault="000F53E2" w:rsidP="001F5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250">
              <w:rPr>
                <w:rFonts w:ascii="Times New Roman" w:hAnsi="Times New Roman" w:cs="Times New Roman"/>
              </w:rPr>
              <w:t>134</w:t>
            </w:r>
          </w:p>
        </w:tc>
      </w:tr>
    </w:tbl>
    <w:p w:rsidR="000F53E2" w:rsidRPr="00071B9F" w:rsidRDefault="000F53E2" w:rsidP="000F5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3E2" w:rsidRPr="00071B9F" w:rsidRDefault="000F53E2" w:rsidP="000F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Директор КЗ КОР «Трипільський </w:t>
      </w:r>
    </w:p>
    <w:p w:rsidR="000F53E2" w:rsidRPr="00071B9F" w:rsidRDefault="000F53E2" w:rsidP="000F5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B9F"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центр»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1B9F">
        <w:rPr>
          <w:rFonts w:ascii="Times New Roman" w:hAnsi="Times New Roman" w:cs="Times New Roman"/>
          <w:sz w:val="28"/>
          <w:szCs w:val="28"/>
        </w:rPr>
        <w:t>Т.О.Корх</w:t>
      </w:r>
    </w:p>
    <w:p w:rsidR="000F53E2" w:rsidRDefault="000F53E2" w:rsidP="000F53E2">
      <w:pPr>
        <w:pStyle w:val="af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3E2" w:rsidRPr="00071B9F" w:rsidRDefault="000F53E2" w:rsidP="000F53E2">
      <w:pPr>
        <w:pStyle w:val="af"/>
        <w:rPr>
          <w:rFonts w:ascii="Times New Roman" w:hAnsi="Times New Roman" w:cs="Times New Roman"/>
          <w:sz w:val="24"/>
          <w:szCs w:val="24"/>
          <w:lang w:val="uk-UA"/>
        </w:rPr>
      </w:pPr>
    </w:p>
    <w:p w:rsidR="000F53E2" w:rsidRDefault="000F53E2" w:rsidP="000F53E2">
      <w:pPr>
        <w:pStyle w:val="af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5</w:t>
      </w:r>
    </w:p>
    <w:p w:rsidR="000F53E2" w:rsidRPr="00DB732F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DB732F">
        <w:rPr>
          <w:rFonts w:ascii="Times New Roman" w:hAnsi="Times New Roman" w:cs="Times New Roman"/>
        </w:rPr>
        <w:t>складено відповідно до Типової освітньо</w:t>
      </w:r>
      <w:r>
        <w:rPr>
          <w:rFonts w:ascii="Times New Roman" w:hAnsi="Times New Roman" w:cs="Times New Roman"/>
        </w:rPr>
        <w:t xml:space="preserve">ї програми </w:t>
      </w:r>
      <w:r w:rsidRPr="00DB732F">
        <w:rPr>
          <w:rFonts w:ascii="Times New Roman" w:hAnsi="Times New Roman" w:cs="Times New Roman"/>
        </w:rPr>
        <w:t>спеціальних закладів загальної середньої освіти</w:t>
      </w:r>
      <w:r>
        <w:rPr>
          <w:rFonts w:ascii="Times New Roman" w:hAnsi="Times New Roman" w:cs="Times New Roman"/>
        </w:rPr>
        <w:t xml:space="preserve"> ІІ ступеня  для дітей</w:t>
      </w:r>
      <w:r w:rsidRPr="00DB732F">
        <w:rPr>
          <w:rFonts w:ascii="Times New Roman" w:hAnsi="Times New Roman" w:cs="Times New Roman"/>
        </w:rPr>
        <w:t xml:space="preserve"> з особливими освітніми потребами, затверд</w:t>
      </w:r>
      <w:r>
        <w:rPr>
          <w:rFonts w:ascii="Times New Roman" w:hAnsi="Times New Roman" w:cs="Times New Roman"/>
        </w:rPr>
        <w:t>женої наказом МОН України від 12.06.2018р. №627 (зі змінами наказ МОН №808 від 10.06.2019р) (таблиця 19.1</w:t>
      </w:r>
      <w:r w:rsidRPr="00DB732F">
        <w:rPr>
          <w:rFonts w:ascii="Times New Roman" w:hAnsi="Times New Roman" w:cs="Times New Roman"/>
        </w:rPr>
        <w:t>)</w:t>
      </w:r>
    </w:p>
    <w:p w:rsidR="000F53E2" w:rsidRPr="00071B9F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Pr="00071B9F" w:rsidRDefault="000F53E2" w:rsidP="000F53E2">
      <w:pPr>
        <w:pStyle w:val="a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авчальний план</w:t>
      </w:r>
    </w:p>
    <w:p w:rsidR="000F53E2" w:rsidRPr="00071B9F" w:rsidRDefault="000F53E2" w:rsidP="000F53E2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осіб</w:t>
      </w:r>
      <w:r w:rsidRPr="00071B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</w:t>
      </w:r>
      <w:proofErr w:type="spellStart"/>
      <w:r w:rsidRPr="00071B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аутичними</w:t>
      </w:r>
      <w:proofErr w:type="spellEnd"/>
      <w:r w:rsidRPr="00071B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порушеннями тяжкого ступеня; </w:t>
      </w:r>
    </w:p>
    <w:p w:rsidR="000F53E2" w:rsidRPr="00071B9F" w:rsidRDefault="000F53E2" w:rsidP="000F53E2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71B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інтелектуальними порушеннями помірного та тяжкого ступенів  9 клас</w:t>
      </w:r>
    </w:p>
    <w:p w:rsidR="000F53E2" w:rsidRDefault="000F53E2" w:rsidP="000F53E2">
      <w:pPr>
        <w:shd w:val="clear" w:color="auto" w:fill="FFFFFF"/>
        <w:spacing w:before="300"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складений за навчальним планом для дітей з </w:t>
      </w:r>
      <w:proofErr w:type="spellStart"/>
      <w:r w:rsidRPr="00071B9F">
        <w:rPr>
          <w:rFonts w:ascii="Times New Roman" w:eastAsia="Times New Roman" w:hAnsi="Times New Roman" w:cs="Times New Roman"/>
          <w:sz w:val="28"/>
          <w:szCs w:val="28"/>
          <w:lang w:eastAsia="uk-UA"/>
        </w:rPr>
        <w:t>аутични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порушеннями  тяжкого ступеня;</w:t>
      </w:r>
      <w:r w:rsidRPr="00071B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інтелектуальними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орушеннями помірного та тяжкого </w:t>
      </w:r>
      <w:r w:rsidRPr="00071B9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ступенів</w:t>
      </w:r>
    </w:p>
    <w:p w:rsidR="000F53E2" w:rsidRPr="00071B9F" w:rsidRDefault="000F53E2" w:rsidP="000F53E2">
      <w:pPr>
        <w:shd w:val="clear" w:color="auto" w:fill="FFFFFF"/>
        <w:spacing w:before="300" w:after="0" w:line="240" w:lineRule="auto"/>
        <w:ind w:right="-1"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377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4259"/>
        <w:gridCol w:w="1969"/>
        <w:gridCol w:w="1589"/>
      </w:tblGrid>
      <w:tr w:rsidR="000F53E2" w:rsidRPr="007501E4" w:rsidTr="001F5A93">
        <w:trPr>
          <w:trHeight w:val="273"/>
        </w:trPr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750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Освітні галузі</w:t>
            </w:r>
          </w:p>
        </w:tc>
        <w:tc>
          <w:tcPr>
            <w:tcW w:w="20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17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Кількість годин на тиждень </w:t>
            </w:r>
          </w:p>
        </w:tc>
      </w:tr>
      <w:tr w:rsidR="000F53E2" w:rsidRPr="007501E4" w:rsidTr="001F5A93">
        <w:trPr>
          <w:trHeight w:val="225"/>
        </w:trPr>
        <w:tc>
          <w:tcPr>
            <w:tcW w:w="1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9 клас 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Разом </w:t>
            </w:r>
          </w:p>
        </w:tc>
      </w:tr>
      <w:tr w:rsidR="000F53E2" w:rsidRPr="007501E4" w:rsidTr="001F5A93">
        <w:trPr>
          <w:trHeight w:val="163"/>
        </w:trPr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 і літератури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Читання та письмо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3+3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0F53E2" w:rsidRPr="007501E4" w:rsidTr="001F5A93"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Суспільствознавство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 Світі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1+1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         2 </w:t>
            </w:r>
          </w:p>
        </w:tc>
      </w:tr>
      <w:tr w:rsidR="000F53E2" w:rsidRPr="007501E4" w:rsidTr="001F5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Соціально-побутове орієнтування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0F53E2" w:rsidRPr="007501E4" w:rsidTr="001F5A93"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Елементарні математичні уявлення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2+1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0F53E2" w:rsidRPr="007501E4" w:rsidTr="001F5A93"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Природознавство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Природознавство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F53E2" w:rsidRPr="007501E4" w:rsidTr="001F5A93"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0F53E2" w:rsidRPr="007501E4" w:rsidTr="001F5A93"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Предметно-практичне навчання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0F53E2" w:rsidRPr="007501E4" w:rsidTr="001F5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інформатики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F53E2" w:rsidRPr="007501E4" w:rsidTr="001F5A93">
        <w:trPr>
          <w:trHeight w:val="564"/>
        </w:trPr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 і фізична культура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Адаптивна фізична культура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0F53E2" w:rsidRPr="007501E4" w:rsidTr="001F5A93"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</w:tr>
      <w:tr w:rsidR="000F53E2" w:rsidRPr="007501E4" w:rsidTr="001F5A93">
        <w:tc>
          <w:tcPr>
            <w:tcW w:w="1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Корекційно-розвиткові</w:t>
            </w:r>
            <w:proofErr w:type="spellEnd"/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</w:t>
            </w: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Психомоторний та сенсорний розвиток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0F53E2" w:rsidRPr="007501E4" w:rsidTr="001F5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Альтернативна комунікація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F53E2" w:rsidRPr="007501E4" w:rsidTr="001F5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Ритміка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F53E2" w:rsidRPr="007501E4" w:rsidTr="001F5A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Логопедичні заняття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0F53E2" w:rsidRPr="007501E4" w:rsidTr="001F5A93">
        <w:trPr>
          <w:trHeight w:val="665"/>
        </w:trPr>
        <w:tc>
          <w:tcPr>
            <w:tcW w:w="32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0F53E2" w:rsidRPr="007501E4" w:rsidTr="001F5A93">
        <w:tc>
          <w:tcPr>
            <w:tcW w:w="32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 допустиме навантаження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3E2" w:rsidRPr="007501E4" w:rsidTr="001F5A93">
        <w:tc>
          <w:tcPr>
            <w:tcW w:w="32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Сумарна кількість годин інваріантної і варіативної складових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3E2" w:rsidRPr="007501E4" w:rsidRDefault="000F53E2" w:rsidP="001F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uk-UA"/>
              </w:rPr>
            </w:pPr>
            <w:r w:rsidRPr="007501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32 </w:t>
            </w:r>
          </w:p>
        </w:tc>
      </w:tr>
    </w:tbl>
    <w:p w:rsidR="000F53E2" w:rsidRDefault="000F53E2" w:rsidP="000F53E2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53E2" w:rsidRDefault="000F53E2" w:rsidP="000F53E2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КЗ КОР «Трипільський</w:t>
      </w: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навчально-реабілітаційний центр»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Pr="00071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Т.О.</w:t>
      </w:r>
      <w:r w:rsidRPr="00071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Корх</w:t>
      </w:r>
    </w:p>
    <w:p w:rsidR="000F53E2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Default="000F53E2" w:rsidP="000F53E2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Default="000F53E2" w:rsidP="000F53E2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Pr="00071B9F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Default="000F53E2" w:rsidP="000F53E2">
      <w:pPr>
        <w:pStyle w:val="af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6</w:t>
      </w:r>
    </w:p>
    <w:p w:rsidR="000F53E2" w:rsidRPr="00DB732F" w:rsidRDefault="000F53E2" w:rsidP="000F53E2">
      <w:pPr>
        <w:spacing w:after="0" w:line="240" w:lineRule="auto"/>
        <w:ind w:left="5670"/>
        <w:contextualSpacing/>
        <w:rPr>
          <w:rFonts w:ascii="Times New Roman" w:hAnsi="Times New Roman" w:cs="Times New Roman"/>
        </w:rPr>
      </w:pPr>
      <w:r w:rsidRPr="00DB732F">
        <w:rPr>
          <w:rFonts w:ascii="Times New Roman" w:hAnsi="Times New Roman" w:cs="Times New Roman"/>
        </w:rPr>
        <w:t>складено відповідно до Типової освітньо</w:t>
      </w:r>
      <w:r>
        <w:rPr>
          <w:rFonts w:ascii="Times New Roman" w:hAnsi="Times New Roman" w:cs="Times New Roman"/>
        </w:rPr>
        <w:t xml:space="preserve">ї програми </w:t>
      </w:r>
      <w:r w:rsidRPr="00DB732F">
        <w:rPr>
          <w:rFonts w:ascii="Times New Roman" w:hAnsi="Times New Roman" w:cs="Times New Roman"/>
        </w:rPr>
        <w:t>спеціальних закладів загальної середньої освіти</w:t>
      </w:r>
      <w:r>
        <w:rPr>
          <w:rFonts w:ascii="Times New Roman" w:hAnsi="Times New Roman" w:cs="Times New Roman"/>
        </w:rPr>
        <w:t xml:space="preserve"> ІІ ступеня  для дітей</w:t>
      </w:r>
      <w:r w:rsidRPr="00DB732F">
        <w:rPr>
          <w:rFonts w:ascii="Times New Roman" w:hAnsi="Times New Roman" w:cs="Times New Roman"/>
        </w:rPr>
        <w:t xml:space="preserve"> з особливими освітніми потребами, затверд</w:t>
      </w:r>
      <w:r>
        <w:rPr>
          <w:rFonts w:ascii="Times New Roman" w:hAnsi="Times New Roman" w:cs="Times New Roman"/>
        </w:rPr>
        <w:t>женої наказом МОН України від 12.06.2018р. №627 (таблиця 18</w:t>
      </w:r>
      <w:r w:rsidRPr="00DB732F">
        <w:rPr>
          <w:rFonts w:ascii="Times New Roman" w:hAnsi="Times New Roman" w:cs="Times New Roman"/>
        </w:rPr>
        <w:t>)</w:t>
      </w:r>
    </w:p>
    <w:p w:rsidR="000F53E2" w:rsidRPr="00071B9F" w:rsidRDefault="000F53E2" w:rsidP="000F53E2">
      <w:pPr>
        <w:pStyle w:val="af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F53E2" w:rsidRPr="00071B9F" w:rsidRDefault="000F53E2" w:rsidP="000F53E2">
      <w:pPr>
        <w:pStyle w:val="a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авчальний план</w:t>
      </w:r>
    </w:p>
    <w:p w:rsidR="000F53E2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осіб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з інтеле</w:t>
      </w:r>
      <w:r>
        <w:rPr>
          <w:rFonts w:ascii="Times New Roman" w:hAnsi="Times New Roman" w:cs="Times New Roman"/>
          <w:sz w:val="28"/>
          <w:szCs w:val="28"/>
          <w:lang w:val="uk-UA"/>
        </w:rPr>
        <w:t>ктуальними порушеннями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10 клас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складений відповідно до навчального плану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спеціальних закладів загальної середньої освіти з навчанням українською мовою 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для дітей з інтелектуальними порушеннями</w:t>
      </w: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2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3194"/>
        <w:gridCol w:w="2325"/>
        <w:gridCol w:w="2175"/>
      </w:tblGrid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3283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Навчальні предмети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годин на тиждень у класах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5B00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ind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ind w:firstLine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Мови і літератури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Суспільствознавство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left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у Світі 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rPr>
          <w:trHeight w:val="311"/>
        </w:trPr>
        <w:tc>
          <w:tcPr>
            <w:tcW w:w="2574" w:type="dxa"/>
            <w:vMerge/>
            <w:tcBorders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0F53E2" w:rsidRPr="000F53E2" w:rsidTr="001F5A93">
        <w:tc>
          <w:tcPr>
            <w:tcW w:w="2574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Природознавство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Природознавство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Фізика і хімія в побуті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rPr>
          <w:trHeight w:val="20"/>
        </w:trPr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18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Здоров'я і фізична культура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здоров'я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0F53E2" w:rsidRPr="000F53E2" w:rsidTr="001F5A93">
        <w:tc>
          <w:tcPr>
            <w:tcW w:w="5857" w:type="dxa"/>
            <w:gridSpan w:val="2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31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31</w:t>
            </w:r>
          </w:p>
        </w:tc>
      </w:tr>
      <w:tr w:rsidR="000F53E2" w:rsidRPr="000F53E2" w:rsidTr="001F5A93">
        <w:tc>
          <w:tcPr>
            <w:tcW w:w="2574" w:type="dxa"/>
            <w:vMerge w:val="restar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Корекційно-розвиткові</w:t>
            </w:r>
            <w:proofErr w:type="spellEnd"/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0F53E2" w:rsidRPr="000F53E2" w:rsidTr="001F5A93">
        <w:tc>
          <w:tcPr>
            <w:tcW w:w="2574" w:type="dxa"/>
            <w:vMerge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vAlign w:val="center"/>
            <w:hideMark/>
          </w:tcPr>
          <w:p w:rsidR="000F53E2" w:rsidRPr="000F53E2" w:rsidRDefault="000F53E2" w:rsidP="001F5A93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3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Лікувальна фізкультура (ритміка)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</w:tr>
      <w:tr w:rsidR="000F53E2" w:rsidRPr="000F53E2" w:rsidTr="001F5A93">
        <w:tc>
          <w:tcPr>
            <w:tcW w:w="5857" w:type="dxa"/>
            <w:gridSpan w:val="2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2409" w:type="dxa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265" w:type="dxa"/>
            <w:tcBorders>
              <w:top w:val="single" w:sz="6" w:space="0" w:color="005B00"/>
              <w:left w:val="single" w:sz="4" w:space="0" w:color="auto"/>
              <w:bottom w:val="single" w:sz="6" w:space="0" w:color="005B00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0F53E2" w:rsidRPr="000F53E2" w:rsidTr="001F5A93">
        <w:tc>
          <w:tcPr>
            <w:tcW w:w="5857" w:type="dxa"/>
            <w:gridSpan w:val="2"/>
            <w:tcBorders>
              <w:top w:val="single" w:sz="6" w:space="0" w:color="005B00"/>
              <w:left w:val="single" w:sz="6" w:space="0" w:color="005B00"/>
              <w:bottom w:val="single" w:sz="4" w:space="0" w:color="auto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Гранично допустиме  навантаження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32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F53E2" w:rsidRPr="000F53E2" w:rsidTr="001F5A93">
        <w:tc>
          <w:tcPr>
            <w:tcW w:w="5857" w:type="dxa"/>
            <w:gridSpan w:val="2"/>
            <w:tcBorders>
              <w:top w:val="single" w:sz="4" w:space="0" w:color="auto"/>
              <w:left w:val="single" w:sz="6" w:space="0" w:color="005B00"/>
              <w:bottom w:val="single" w:sz="4" w:space="0" w:color="auto"/>
              <w:right w:val="single" w:sz="6" w:space="0" w:color="005B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Сумарна кількість годин інваріантної і варіативної складових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E2" w:rsidRPr="000F53E2" w:rsidRDefault="000F53E2" w:rsidP="001F5A93">
            <w:pPr>
              <w:pStyle w:val="a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F53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</w:t>
            </w:r>
          </w:p>
        </w:tc>
      </w:tr>
    </w:tbl>
    <w:p w:rsidR="000F53E2" w:rsidRDefault="000F53E2" w:rsidP="000F53E2">
      <w:pPr>
        <w:pStyle w:val="af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53E2" w:rsidRPr="00071B9F" w:rsidRDefault="000F53E2" w:rsidP="000F53E2">
      <w:pPr>
        <w:pStyle w:val="af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53E2" w:rsidRPr="00071B9F" w:rsidRDefault="000F53E2" w:rsidP="000F53E2">
      <w:pPr>
        <w:pStyle w:val="af"/>
        <w:ind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КОР «Трипільський </w:t>
      </w:r>
    </w:p>
    <w:p w:rsidR="000F53E2" w:rsidRPr="00415909" w:rsidRDefault="000F53E2" w:rsidP="000F53E2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центр»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Т.О.</w:t>
      </w:r>
      <w:r w:rsidRPr="00071B9F">
        <w:rPr>
          <w:rFonts w:ascii="Times New Roman" w:hAnsi="Times New Roman" w:cs="Times New Roman"/>
          <w:sz w:val="28"/>
          <w:szCs w:val="28"/>
          <w:lang w:val="uk-UA"/>
        </w:rPr>
        <w:t>Корх</w:t>
      </w:r>
    </w:p>
    <w:p w:rsidR="000F53E2" w:rsidRPr="00174A9B" w:rsidRDefault="000F53E2" w:rsidP="00FD44AE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GoBack"/>
      <w:bookmarkEnd w:id="1"/>
    </w:p>
    <w:p w:rsidR="002E1217" w:rsidRPr="00174A9B" w:rsidRDefault="002E1217" w:rsidP="000A76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1217" w:rsidRPr="00174A9B" w:rsidRDefault="002E1217" w:rsidP="000A7636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2E1217" w:rsidRPr="00174A9B" w:rsidRDefault="002E1217" w:rsidP="000A763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2E1217" w:rsidRPr="00174A9B" w:rsidRDefault="002E1217" w:rsidP="000A763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812" w:rsidRPr="00174A9B" w:rsidRDefault="006A3812" w:rsidP="000A7636">
      <w:pPr>
        <w:spacing w:line="276" w:lineRule="auto"/>
        <w:contextualSpacing/>
      </w:pPr>
    </w:p>
    <w:sectPr w:rsidR="006A3812" w:rsidRPr="00174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75F"/>
    <w:multiLevelType w:val="multilevel"/>
    <w:tmpl w:val="2DB8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6BB"/>
    <w:multiLevelType w:val="hybridMultilevel"/>
    <w:tmpl w:val="0426A660"/>
    <w:lvl w:ilvl="0" w:tplc="69322DD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C53664"/>
    <w:multiLevelType w:val="multilevel"/>
    <w:tmpl w:val="D28A6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8">
      <w:numFmt w:val="decimal"/>
      <w:lvlText w:val=""/>
      <w:lvlJc w:val="left"/>
    </w:lvl>
  </w:abstractNum>
  <w:abstractNum w:abstractNumId="3">
    <w:nsid w:val="0C845BB6"/>
    <w:multiLevelType w:val="multilevel"/>
    <w:tmpl w:val="41BE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F4789"/>
    <w:multiLevelType w:val="multilevel"/>
    <w:tmpl w:val="444A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02938"/>
    <w:multiLevelType w:val="multilevel"/>
    <w:tmpl w:val="246A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A3E85"/>
    <w:multiLevelType w:val="multilevel"/>
    <w:tmpl w:val="7520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E096F"/>
    <w:multiLevelType w:val="multilevel"/>
    <w:tmpl w:val="1076F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D40278"/>
    <w:multiLevelType w:val="hybridMultilevel"/>
    <w:tmpl w:val="C0B098DC"/>
    <w:lvl w:ilvl="0" w:tplc="FC807C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9249F"/>
    <w:multiLevelType w:val="multilevel"/>
    <w:tmpl w:val="52CC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26ACC"/>
    <w:multiLevelType w:val="hybridMultilevel"/>
    <w:tmpl w:val="CDCCBD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C4664"/>
    <w:multiLevelType w:val="hybridMultilevel"/>
    <w:tmpl w:val="8132E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01021"/>
    <w:multiLevelType w:val="hybridMultilevel"/>
    <w:tmpl w:val="C400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E5C6E"/>
    <w:multiLevelType w:val="hybridMultilevel"/>
    <w:tmpl w:val="68D4FCF6"/>
    <w:lvl w:ilvl="0" w:tplc="E8022944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5B7FAB"/>
    <w:multiLevelType w:val="hybridMultilevel"/>
    <w:tmpl w:val="A7142F92"/>
    <w:lvl w:ilvl="0" w:tplc="78CC90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20ED3"/>
    <w:multiLevelType w:val="hybridMultilevel"/>
    <w:tmpl w:val="8CCE5D36"/>
    <w:lvl w:ilvl="0" w:tplc="6574A4E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46BA9"/>
    <w:multiLevelType w:val="multilevel"/>
    <w:tmpl w:val="1190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3E733D"/>
    <w:multiLevelType w:val="hybridMultilevel"/>
    <w:tmpl w:val="E09C77E6"/>
    <w:lvl w:ilvl="0" w:tplc="505095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9EC0480"/>
    <w:multiLevelType w:val="hybridMultilevel"/>
    <w:tmpl w:val="A15A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61E50"/>
    <w:multiLevelType w:val="multilevel"/>
    <w:tmpl w:val="1A1E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32E16"/>
    <w:multiLevelType w:val="multilevel"/>
    <w:tmpl w:val="58F2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02743F"/>
    <w:multiLevelType w:val="multilevel"/>
    <w:tmpl w:val="E7D4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29425E"/>
    <w:multiLevelType w:val="multilevel"/>
    <w:tmpl w:val="C23A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168B4"/>
    <w:multiLevelType w:val="hybridMultilevel"/>
    <w:tmpl w:val="425E7FB0"/>
    <w:lvl w:ilvl="0" w:tplc="086A4B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7315617"/>
    <w:multiLevelType w:val="multilevel"/>
    <w:tmpl w:val="EC1A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176ED"/>
    <w:multiLevelType w:val="multilevel"/>
    <w:tmpl w:val="435C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0321C5"/>
    <w:multiLevelType w:val="multilevel"/>
    <w:tmpl w:val="7E44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A77E98"/>
    <w:multiLevelType w:val="multilevel"/>
    <w:tmpl w:val="DB46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26"/>
  </w:num>
  <w:num w:numId="5">
    <w:abstractNumId w:val="7"/>
  </w:num>
  <w:num w:numId="6">
    <w:abstractNumId w:val="24"/>
  </w:num>
  <w:num w:numId="7">
    <w:abstractNumId w:val="23"/>
  </w:num>
  <w:num w:numId="8">
    <w:abstractNumId w:val="17"/>
  </w:num>
  <w:num w:numId="9">
    <w:abstractNumId w:val="12"/>
  </w:num>
  <w:num w:numId="10">
    <w:abstractNumId w:val="10"/>
  </w:num>
  <w:num w:numId="11">
    <w:abstractNumId w:val="18"/>
  </w:num>
  <w:num w:numId="12">
    <w:abstractNumId w:val="11"/>
  </w:num>
  <w:num w:numId="13">
    <w:abstractNumId w:val="1"/>
  </w:num>
  <w:num w:numId="14">
    <w:abstractNumId w:val="8"/>
  </w:num>
  <w:num w:numId="15">
    <w:abstractNumId w:val="25"/>
  </w:num>
  <w:num w:numId="16">
    <w:abstractNumId w:val="0"/>
  </w:num>
  <w:num w:numId="17">
    <w:abstractNumId w:val="20"/>
  </w:num>
  <w:num w:numId="18">
    <w:abstractNumId w:val="5"/>
  </w:num>
  <w:num w:numId="19">
    <w:abstractNumId w:val="27"/>
  </w:num>
  <w:num w:numId="20">
    <w:abstractNumId w:val="4"/>
  </w:num>
  <w:num w:numId="21">
    <w:abstractNumId w:val="21"/>
  </w:num>
  <w:num w:numId="22">
    <w:abstractNumId w:val="22"/>
  </w:num>
  <w:num w:numId="23">
    <w:abstractNumId w:val="9"/>
  </w:num>
  <w:num w:numId="24">
    <w:abstractNumId w:val="16"/>
  </w:num>
  <w:num w:numId="25">
    <w:abstractNumId w:val="3"/>
  </w:num>
  <w:num w:numId="26">
    <w:abstractNumId w:val="6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8"/>
    <w:rsid w:val="00036F10"/>
    <w:rsid w:val="000A7636"/>
    <w:rsid w:val="000E5324"/>
    <w:rsid w:val="000F53E2"/>
    <w:rsid w:val="00111E71"/>
    <w:rsid w:val="00174A9B"/>
    <w:rsid w:val="002E1217"/>
    <w:rsid w:val="004B6CEF"/>
    <w:rsid w:val="005B5368"/>
    <w:rsid w:val="005D6B7E"/>
    <w:rsid w:val="006A3812"/>
    <w:rsid w:val="006A686B"/>
    <w:rsid w:val="00846996"/>
    <w:rsid w:val="00933B3E"/>
    <w:rsid w:val="00A777EC"/>
    <w:rsid w:val="00B17225"/>
    <w:rsid w:val="00CD7F4B"/>
    <w:rsid w:val="00DD2DD5"/>
    <w:rsid w:val="00E029FB"/>
    <w:rsid w:val="00EA49B1"/>
    <w:rsid w:val="00F06710"/>
    <w:rsid w:val="00F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3E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3E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link w:val="30"/>
    <w:uiPriority w:val="9"/>
    <w:qFormat/>
    <w:rsid w:val="000F5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6710"/>
    <w:pPr>
      <w:ind w:left="720"/>
      <w:contextualSpacing/>
    </w:pPr>
  </w:style>
  <w:style w:type="table" w:styleId="a5">
    <w:name w:val="Table Grid"/>
    <w:basedOn w:val="a1"/>
    <w:uiPriority w:val="59"/>
    <w:rsid w:val="00F06710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76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53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3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F53E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8">
    <w:name w:val="Назва Знак"/>
    <w:basedOn w:val="a0"/>
    <w:link w:val="a9"/>
    <w:uiPriority w:val="99"/>
    <w:locked/>
    <w:rsid w:val="000F53E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9">
    <w:name w:val="Title"/>
    <w:basedOn w:val="a"/>
    <w:next w:val="a"/>
    <w:link w:val="a8"/>
    <w:uiPriority w:val="99"/>
    <w:qFormat/>
    <w:rsid w:val="000F5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1">
    <w:name w:val="Назва Знак1"/>
    <w:basedOn w:val="a0"/>
    <w:uiPriority w:val="10"/>
    <w:rsid w:val="000F53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0F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uiPriority w:val="10"/>
    <w:rsid w:val="000F53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footnote reference"/>
    <w:uiPriority w:val="99"/>
    <w:rsid w:val="000F53E2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b">
    <w:name w:val="Текст виноски Знак"/>
    <w:basedOn w:val="a0"/>
    <w:link w:val="ac"/>
    <w:uiPriority w:val="99"/>
    <w:semiHidden/>
    <w:rsid w:val="000F53E2"/>
    <w:rPr>
      <w:rFonts w:ascii="Arial" w:hAnsi="Arial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0F53E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виноски Знак1"/>
    <w:basedOn w:val="a0"/>
    <w:uiPriority w:val="99"/>
    <w:semiHidden/>
    <w:rsid w:val="000F53E2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0F53E2"/>
    <w:rPr>
      <w:sz w:val="20"/>
      <w:szCs w:val="20"/>
    </w:rPr>
  </w:style>
  <w:style w:type="character" w:styleId="ad">
    <w:name w:val="Strong"/>
    <w:basedOn w:val="a0"/>
    <w:uiPriority w:val="22"/>
    <w:qFormat/>
    <w:rsid w:val="000F53E2"/>
    <w:rPr>
      <w:b/>
      <w:bCs/>
    </w:rPr>
  </w:style>
  <w:style w:type="paragraph" w:customStyle="1" w:styleId="centr">
    <w:name w:val="centr"/>
    <w:basedOn w:val="a"/>
    <w:rsid w:val="000F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0F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0F53E2"/>
    <w:pPr>
      <w:spacing w:after="0" w:line="240" w:lineRule="auto"/>
    </w:pPr>
    <w:rPr>
      <w:lang w:val="ru-RU"/>
    </w:rPr>
  </w:style>
  <w:style w:type="character" w:customStyle="1" w:styleId="16">
    <w:name w:val="Текст у виносці Знак1"/>
    <w:basedOn w:val="a0"/>
    <w:uiPriority w:val="99"/>
    <w:semiHidden/>
    <w:rsid w:val="000F53E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F53E2"/>
    <w:rPr>
      <w:rFonts w:ascii="Segoe UI" w:hAnsi="Segoe UI" w:cs="Segoe UI"/>
      <w:sz w:val="18"/>
      <w:szCs w:val="18"/>
    </w:rPr>
  </w:style>
  <w:style w:type="paragraph" w:customStyle="1" w:styleId="af0">
    <w:name w:val="Нормальний текст"/>
    <w:basedOn w:val="a"/>
    <w:rsid w:val="000F53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31">
    <w:name w:val="Основний текст (3)_"/>
    <w:basedOn w:val="a0"/>
    <w:link w:val="32"/>
    <w:locked/>
    <w:rsid w:val="000F53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0F53E2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af1">
    <w:name w:val="Основний текст_"/>
    <w:basedOn w:val="a0"/>
    <w:link w:val="18"/>
    <w:rsid w:val="000F53E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8">
    <w:name w:val="Основний текст1"/>
    <w:basedOn w:val="a"/>
    <w:link w:val="af1"/>
    <w:rsid w:val="000F53E2"/>
    <w:pPr>
      <w:shd w:val="clear" w:color="auto" w:fill="FFFFFF"/>
      <w:spacing w:before="900" w:after="300" w:line="317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6">
    <w:name w:val="Основний текст (6)_"/>
    <w:basedOn w:val="a0"/>
    <w:link w:val="60"/>
    <w:rsid w:val="000F53E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0F53E2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61">
    <w:name w:val="Основний текст (6) + Не напівжирний"/>
    <w:basedOn w:val="6"/>
    <w:rsid w:val="000F5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af2">
    <w:name w:val="Основний текст + Курсив"/>
    <w:basedOn w:val="af1"/>
    <w:rsid w:val="000F53E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0F5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0F53E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ий текст (2) + Не курсив"/>
    <w:basedOn w:val="21"/>
    <w:rsid w:val="000F53E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styleId="af3">
    <w:name w:val="annotation reference"/>
    <w:basedOn w:val="a0"/>
    <w:uiPriority w:val="99"/>
    <w:semiHidden/>
    <w:unhideWhenUsed/>
    <w:rsid w:val="000F53E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F53E2"/>
    <w:pPr>
      <w:spacing w:line="240" w:lineRule="auto"/>
    </w:pPr>
    <w:rPr>
      <w:sz w:val="20"/>
      <w:szCs w:val="20"/>
      <w:lang w:val="ru-RU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F53E2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53E2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F53E2"/>
    <w:rPr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3E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3E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link w:val="30"/>
    <w:uiPriority w:val="9"/>
    <w:qFormat/>
    <w:rsid w:val="000F53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6710"/>
    <w:pPr>
      <w:ind w:left="720"/>
      <w:contextualSpacing/>
    </w:pPr>
  </w:style>
  <w:style w:type="table" w:styleId="a5">
    <w:name w:val="Table Grid"/>
    <w:basedOn w:val="a1"/>
    <w:uiPriority w:val="59"/>
    <w:rsid w:val="00F06710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A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76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53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3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F53E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8">
    <w:name w:val="Назва Знак"/>
    <w:basedOn w:val="a0"/>
    <w:link w:val="a9"/>
    <w:uiPriority w:val="99"/>
    <w:locked/>
    <w:rsid w:val="000F53E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9">
    <w:name w:val="Title"/>
    <w:basedOn w:val="a"/>
    <w:next w:val="a"/>
    <w:link w:val="a8"/>
    <w:uiPriority w:val="99"/>
    <w:qFormat/>
    <w:rsid w:val="000F5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1">
    <w:name w:val="Назва Знак1"/>
    <w:basedOn w:val="a0"/>
    <w:uiPriority w:val="10"/>
    <w:rsid w:val="000F53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0F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uiPriority w:val="10"/>
    <w:rsid w:val="000F53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footnote reference"/>
    <w:uiPriority w:val="99"/>
    <w:rsid w:val="000F53E2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b">
    <w:name w:val="Текст виноски Знак"/>
    <w:basedOn w:val="a0"/>
    <w:link w:val="ac"/>
    <w:uiPriority w:val="99"/>
    <w:semiHidden/>
    <w:rsid w:val="000F53E2"/>
    <w:rPr>
      <w:rFonts w:ascii="Arial" w:hAnsi="Arial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0F53E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виноски Знак1"/>
    <w:basedOn w:val="a0"/>
    <w:uiPriority w:val="99"/>
    <w:semiHidden/>
    <w:rsid w:val="000F53E2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0F53E2"/>
    <w:rPr>
      <w:sz w:val="20"/>
      <w:szCs w:val="20"/>
    </w:rPr>
  </w:style>
  <w:style w:type="character" w:styleId="ad">
    <w:name w:val="Strong"/>
    <w:basedOn w:val="a0"/>
    <w:uiPriority w:val="22"/>
    <w:qFormat/>
    <w:rsid w:val="000F53E2"/>
    <w:rPr>
      <w:b/>
      <w:bCs/>
    </w:rPr>
  </w:style>
  <w:style w:type="paragraph" w:customStyle="1" w:styleId="centr">
    <w:name w:val="centr"/>
    <w:basedOn w:val="a"/>
    <w:rsid w:val="000F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0F5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0F53E2"/>
    <w:pPr>
      <w:spacing w:after="0" w:line="240" w:lineRule="auto"/>
    </w:pPr>
    <w:rPr>
      <w:lang w:val="ru-RU"/>
    </w:rPr>
  </w:style>
  <w:style w:type="character" w:customStyle="1" w:styleId="16">
    <w:name w:val="Текст у виносці Знак1"/>
    <w:basedOn w:val="a0"/>
    <w:uiPriority w:val="99"/>
    <w:semiHidden/>
    <w:rsid w:val="000F53E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0F53E2"/>
    <w:rPr>
      <w:rFonts w:ascii="Segoe UI" w:hAnsi="Segoe UI" w:cs="Segoe UI"/>
      <w:sz w:val="18"/>
      <w:szCs w:val="18"/>
    </w:rPr>
  </w:style>
  <w:style w:type="paragraph" w:customStyle="1" w:styleId="af0">
    <w:name w:val="Нормальний текст"/>
    <w:basedOn w:val="a"/>
    <w:rsid w:val="000F53E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31">
    <w:name w:val="Основний текст (3)_"/>
    <w:basedOn w:val="a0"/>
    <w:link w:val="32"/>
    <w:locked/>
    <w:rsid w:val="000F53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0F53E2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af1">
    <w:name w:val="Основний текст_"/>
    <w:basedOn w:val="a0"/>
    <w:link w:val="18"/>
    <w:rsid w:val="000F53E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8">
    <w:name w:val="Основний текст1"/>
    <w:basedOn w:val="a"/>
    <w:link w:val="af1"/>
    <w:rsid w:val="000F53E2"/>
    <w:pPr>
      <w:shd w:val="clear" w:color="auto" w:fill="FFFFFF"/>
      <w:spacing w:before="900" w:after="300" w:line="317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6">
    <w:name w:val="Основний текст (6)_"/>
    <w:basedOn w:val="a0"/>
    <w:link w:val="60"/>
    <w:rsid w:val="000F53E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0F53E2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61">
    <w:name w:val="Основний текст (6) + Не напівжирний"/>
    <w:basedOn w:val="6"/>
    <w:rsid w:val="000F5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af2">
    <w:name w:val="Основний текст + Курсив"/>
    <w:basedOn w:val="af1"/>
    <w:rsid w:val="000F53E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0F53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0F53E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ий текст (2) + Не курсив"/>
    <w:basedOn w:val="21"/>
    <w:rsid w:val="000F53E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styleId="af3">
    <w:name w:val="annotation reference"/>
    <w:basedOn w:val="a0"/>
    <w:uiPriority w:val="99"/>
    <w:semiHidden/>
    <w:unhideWhenUsed/>
    <w:rsid w:val="000F53E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F53E2"/>
    <w:pPr>
      <w:spacing w:line="240" w:lineRule="auto"/>
    </w:pPr>
    <w:rPr>
      <w:sz w:val="20"/>
      <w:szCs w:val="20"/>
      <w:lang w:val="ru-RU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F53E2"/>
    <w:rPr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53E2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F53E2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XE_Y9uh4PYflzeznc8zuLglIb060gRJoa8RzW6sPyU/edit?usp=sharing" TargetMode="External"/><Relationship Id="rId13" Type="http://schemas.openxmlformats.org/officeDocument/2006/relationships/hyperlink" Target="https://drive.google.com/file/d/1nqnbot5wJse-78m7h9jMahHKSeF7poQF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us.org.ua/articles/yak-po-novomu-otsinyuvatymut-uchniv-pershyh-klasiv/" TargetMode="External"/><Relationship Id="rId12" Type="http://schemas.openxmlformats.org/officeDocument/2006/relationships/hyperlink" Target="https://drive.google.com/file/d/0B0kHwvQLtSb5VWxWMEs2UkpRajQ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ISffkQtbLzowwrs-hRLCa8PGfqaA9_X2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open?id=0B3m2TqBM0APKZGZzM1U0VWFIUD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IwYPxlezHk1EQS_jdDp6p1CBMcZnrSDW/view?usp=sharing" TargetMode="External"/><Relationship Id="rId10" Type="http://schemas.openxmlformats.org/officeDocument/2006/relationships/hyperlink" Target="https://docs.google.com/document/d/10Rzs0tB2bf-c5gZg_7cKYg0bb-xYKccAE6tvLdrNOs0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sHhsQWMWLbnz8iCsKuGHGC95tdk7LMSgK-vzSUO3ly0/edit?usp=sharing" TargetMode="External"/><Relationship Id="rId14" Type="http://schemas.openxmlformats.org/officeDocument/2006/relationships/hyperlink" Target="https://drive.google.com/file/d/1uLatWJyW066EIaosCu7otDIyTdq0fC8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0B9B-97CF-41AC-8892-228442B1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20</Pages>
  <Words>26015</Words>
  <Characters>14830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internat</cp:lastModifiedBy>
  <cp:revision>13</cp:revision>
  <cp:lastPrinted>2025-09-23T07:09:00Z</cp:lastPrinted>
  <dcterms:created xsi:type="dcterms:W3CDTF">2025-08-26T09:01:00Z</dcterms:created>
  <dcterms:modified xsi:type="dcterms:W3CDTF">2025-10-20T06:35:00Z</dcterms:modified>
</cp:coreProperties>
</file>